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6FB9" w14:textId="77777777" w:rsidR="0070291E" w:rsidRPr="00D574D3" w:rsidRDefault="007B2473">
      <w:pPr>
        <w:jc w:val="right"/>
        <w:rPr>
          <w:rFonts w:ascii="ＭＳ 明朝"/>
          <w:color w:val="auto"/>
          <w:spacing w:val="2"/>
        </w:rPr>
      </w:pPr>
      <w:bookmarkStart w:id="0" w:name="OLE_LINK2"/>
      <w:r>
        <w:rPr>
          <w:rFonts w:ascii="ＭＳ 明朝" w:hAnsi="ＭＳ 明朝" w:cs="ＭＳ 明朝" w:hint="eastAsia"/>
          <w:color w:val="auto"/>
        </w:rPr>
        <w:t>平成２６</w:t>
      </w:r>
      <w:r w:rsidR="0070291E" w:rsidRPr="00D574D3">
        <w:rPr>
          <w:rFonts w:ascii="ＭＳ 明朝" w:hAnsi="ＭＳ 明朝" w:cs="ＭＳ 明朝" w:hint="eastAsia"/>
          <w:color w:val="auto"/>
        </w:rPr>
        <w:t>年</w:t>
      </w:r>
      <w:r w:rsidR="00214609">
        <w:rPr>
          <w:rFonts w:ascii="ＭＳ 明朝" w:hAnsi="ＭＳ 明朝" w:cs="ＭＳ 明朝" w:hint="eastAsia"/>
          <w:color w:val="auto"/>
        </w:rPr>
        <w:t>４</w:t>
      </w:r>
      <w:r w:rsidR="0070291E" w:rsidRPr="00D574D3">
        <w:rPr>
          <w:rFonts w:ascii="ＭＳ 明朝" w:hAnsi="ＭＳ 明朝" w:cs="ＭＳ 明朝" w:hint="eastAsia"/>
          <w:color w:val="auto"/>
        </w:rPr>
        <w:t>月</w:t>
      </w:r>
      <w:r w:rsidR="00214609">
        <w:rPr>
          <w:rFonts w:ascii="ＭＳ 明朝" w:hAnsi="ＭＳ 明朝" w:cs="ＭＳ 明朝" w:hint="eastAsia"/>
          <w:color w:val="auto"/>
        </w:rPr>
        <w:t>１</w:t>
      </w:r>
      <w:r w:rsidR="0070291E" w:rsidRPr="00D574D3">
        <w:rPr>
          <w:rFonts w:ascii="ＭＳ 明朝" w:hAnsi="ＭＳ 明朝" w:cs="ＭＳ 明朝" w:hint="eastAsia"/>
          <w:color w:val="auto"/>
        </w:rPr>
        <w:t xml:space="preserve">日　</w:t>
      </w:r>
    </w:p>
    <w:p w14:paraId="21F8E29A" w14:textId="77777777" w:rsidR="0070291E" w:rsidRDefault="0070291E">
      <w:pPr>
        <w:jc w:val="right"/>
        <w:rPr>
          <w:rFonts w:ascii="ＭＳ 明朝" w:hAnsi="ＭＳ 明朝" w:cs="ＭＳ 明朝"/>
          <w:color w:val="auto"/>
        </w:rPr>
      </w:pPr>
      <w:r w:rsidRPr="00D574D3">
        <w:rPr>
          <w:rFonts w:ascii="ＭＳ 明朝" w:hAnsi="ＭＳ 明朝" w:cs="ＭＳ 明朝" w:hint="eastAsia"/>
          <w:color w:val="auto"/>
        </w:rPr>
        <w:t>社会福祉法人東京都社会福祉事業団</w:t>
      </w:r>
    </w:p>
    <w:p w14:paraId="6419F1FA" w14:textId="77777777" w:rsidR="004A6269" w:rsidRPr="00D574D3" w:rsidRDefault="004A6269">
      <w:pPr>
        <w:jc w:val="right"/>
        <w:rPr>
          <w:rFonts w:ascii="ＭＳ 明朝"/>
          <w:color w:val="auto"/>
          <w:spacing w:val="2"/>
        </w:rPr>
      </w:pPr>
      <w:r>
        <w:rPr>
          <w:rFonts w:ascii="ＭＳ 明朝" w:hAnsi="ＭＳ 明朝" w:cs="ＭＳ 明朝" w:hint="eastAsia"/>
          <w:color w:val="auto"/>
        </w:rPr>
        <w:t>（最終更新日：令和元年10月1日）</w:t>
      </w:r>
    </w:p>
    <w:p w14:paraId="52650153" w14:textId="77777777" w:rsidR="0070291E" w:rsidRPr="00D574D3" w:rsidRDefault="0070291E">
      <w:pPr>
        <w:rPr>
          <w:rFonts w:ascii="ＭＳ 明朝"/>
          <w:color w:val="auto"/>
          <w:spacing w:val="2"/>
        </w:rPr>
      </w:pPr>
      <w:r w:rsidRPr="00D574D3">
        <w:rPr>
          <w:rFonts w:ascii="ＭＳ 明朝" w:hAnsi="ＭＳ 明朝" w:cs="ＭＳ 明朝" w:hint="eastAsia"/>
          <w:color w:val="auto"/>
          <w:sz w:val="30"/>
          <w:szCs w:val="30"/>
        </w:rPr>
        <w:t>競争入札参加者心得</w:t>
      </w:r>
    </w:p>
    <w:p w14:paraId="07F0B083" w14:textId="77777777" w:rsidR="0070291E" w:rsidRPr="00D574D3" w:rsidRDefault="0070291E">
      <w:pPr>
        <w:rPr>
          <w:rFonts w:ascii="ＭＳ 明朝"/>
          <w:color w:val="auto"/>
          <w:spacing w:val="2"/>
        </w:rPr>
      </w:pPr>
    </w:p>
    <w:p w14:paraId="37B03F86" w14:textId="77777777" w:rsidR="0070291E" w:rsidRPr="00D574D3" w:rsidRDefault="0070291E">
      <w:pPr>
        <w:rPr>
          <w:rFonts w:ascii="ＭＳ 明朝"/>
          <w:color w:val="auto"/>
          <w:spacing w:val="2"/>
        </w:rPr>
      </w:pPr>
      <w:r w:rsidRPr="00D574D3">
        <w:rPr>
          <w:rFonts w:ascii="ＭＳ 明朝" w:hAnsi="ＭＳ 明朝" w:cs="ＭＳ 明朝" w:hint="eastAsia"/>
          <w:color w:val="auto"/>
        </w:rPr>
        <w:t>（趣旨）</w:t>
      </w:r>
    </w:p>
    <w:p w14:paraId="7F81B86A" w14:textId="77777777" w:rsidR="0070291E" w:rsidRPr="00D574D3" w:rsidRDefault="0070291E">
      <w:pPr>
        <w:pStyle w:val="21"/>
        <w:rPr>
          <w:rFonts w:ascii="ＭＳ 明朝"/>
          <w:color w:val="auto"/>
          <w:spacing w:val="2"/>
        </w:rPr>
      </w:pPr>
      <w:r w:rsidRPr="00D574D3">
        <w:rPr>
          <w:rFonts w:ascii="ＭＳ 明朝" w:hAnsi="ＭＳ 明朝" w:cs="ＭＳ 明朝" w:hint="eastAsia"/>
          <w:color w:val="auto"/>
        </w:rPr>
        <w:t>第１条　この心得は、社会福祉法人東京都社会福祉事業団（以下「事業団」という</w:t>
      </w:r>
      <w:r w:rsidR="00EA3939" w:rsidRPr="00D574D3">
        <w:rPr>
          <w:rFonts w:ascii="ＭＳ 明朝" w:hAnsi="ＭＳ 明朝" w:cs="ＭＳ 明朝" w:hint="eastAsia"/>
          <w:color w:val="auto"/>
        </w:rPr>
        <w:t>。</w:t>
      </w:r>
      <w:r w:rsidRPr="00D574D3">
        <w:rPr>
          <w:rFonts w:ascii="ＭＳ 明朝" w:hAnsi="ＭＳ 明朝" w:cs="ＭＳ 明朝" w:hint="eastAsia"/>
          <w:color w:val="auto"/>
        </w:rPr>
        <w:t>）が売買、賃貸借、請負その他の契約をする場合において、一般競争入札及び指名競争入札（以下「競争入札」という</w:t>
      </w:r>
      <w:r w:rsidR="00EA3939" w:rsidRPr="00D574D3">
        <w:rPr>
          <w:rFonts w:ascii="ＭＳ 明朝" w:hAnsi="ＭＳ 明朝" w:cs="ＭＳ 明朝" w:hint="eastAsia"/>
          <w:color w:val="auto"/>
        </w:rPr>
        <w:t>。</w:t>
      </w:r>
      <w:r w:rsidRPr="00D574D3">
        <w:rPr>
          <w:rFonts w:ascii="ＭＳ 明朝" w:hAnsi="ＭＳ 明朝" w:cs="ＭＳ 明朝" w:hint="eastAsia"/>
          <w:color w:val="auto"/>
        </w:rPr>
        <w:t>）に参加する者が守らなければならない事項を定めるものとする。</w:t>
      </w:r>
    </w:p>
    <w:p w14:paraId="2E8CB850" w14:textId="77777777" w:rsidR="0070291E" w:rsidRPr="00D574D3" w:rsidRDefault="0070291E">
      <w:pPr>
        <w:rPr>
          <w:rFonts w:ascii="ＭＳ 明朝"/>
          <w:color w:val="auto"/>
          <w:spacing w:val="2"/>
        </w:rPr>
      </w:pPr>
    </w:p>
    <w:p w14:paraId="6787AE0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（資格確認及び指名の取り消し）</w:t>
      </w:r>
    </w:p>
    <w:p w14:paraId="5B2B2724" w14:textId="77777777" w:rsidR="0070291E" w:rsidRPr="00D574D3" w:rsidRDefault="0070291E">
      <w:pPr>
        <w:pStyle w:val="21"/>
        <w:rPr>
          <w:rFonts w:ascii="ＭＳ 明朝"/>
          <w:color w:val="auto"/>
          <w:spacing w:val="2"/>
        </w:rPr>
      </w:pPr>
      <w:r w:rsidRPr="00D574D3">
        <w:rPr>
          <w:rFonts w:ascii="ＭＳ 明朝" w:hAnsi="ＭＳ 明朝" w:cs="ＭＳ 明朝" w:hint="eastAsia"/>
          <w:color w:val="auto"/>
        </w:rPr>
        <w:t>第２条　事業団は、競争入札に参加する者に関して、地方自治法施行令第１６７条の４の　規定（契約を締結する能力を有しない者及び破産者等は参加させない）を準用するものとし、一般競争入札に参加する資格を有すると確認された者、指名競争入札の参加者の指名を受けた者が、同規定に該当する場合は、直ちに事業団に届け出なければならない。</w:t>
      </w:r>
    </w:p>
    <w:p w14:paraId="2189748F"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w:t>
      </w:r>
      <w:r w:rsidRPr="00D574D3">
        <w:rPr>
          <w:rFonts w:ascii="ＭＳ 明朝" w:hAnsi="ＭＳ 明朝" w:cs="ＭＳ 明朝"/>
          <w:color w:val="auto"/>
        </w:rPr>
        <w:t xml:space="preserve">  </w:t>
      </w:r>
      <w:r w:rsidRPr="00D574D3">
        <w:rPr>
          <w:rFonts w:ascii="ＭＳ 明朝" w:hAnsi="ＭＳ 明朝" w:cs="ＭＳ 明朝" w:hint="eastAsia"/>
          <w:color w:val="auto"/>
        </w:rPr>
        <w:t>前項に該当した者に対して行った一般競争入札参加資格の確認、指名競争入札の参加者の指名は、取り消す。</w:t>
      </w:r>
    </w:p>
    <w:p w14:paraId="31495BAE" w14:textId="77777777" w:rsidR="0070291E" w:rsidRPr="00D574D3" w:rsidRDefault="0070291E">
      <w:pPr>
        <w:rPr>
          <w:rFonts w:ascii="ＭＳ 明朝"/>
          <w:color w:val="auto"/>
          <w:spacing w:val="2"/>
        </w:rPr>
      </w:pPr>
    </w:p>
    <w:p w14:paraId="664EF1DC"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第３条　一般競争入札に参加する資格を有すると確認された者、指名競争入札の参加者の指名を受けた</w:t>
      </w:r>
      <w:r w:rsidR="00EA3939" w:rsidRPr="00D574D3">
        <w:rPr>
          <w:rFonts w:ascii="ＭＳ 明朝" w:hAnsi="ＭＳ 明朝" w:cs="ＭＳ 明朝" w:hint="eastAsia"/>
          <w:color w:val="auto"/>
        </w:rPr>
        <w:t>者が、次の各号の一に該当する者となった場合（事業共同組合等にあっては、その構成員が該当する場合を含む。）又はこれに該当する者</w:t>
      </w:r>
      <w:r w:rsidRPr="00D574D3">
        <w:rPr>
          <w:rFonts w:ascii="ＭＳ 明朝" w:hAnsi="ＭＳ 明朝" w:cs="ＭＳ 明朝" w:hint="eastAsia"/>
          <w:color w:val="auto"/>
        </w:rPr>
        <w:t>を代理人、支配人その他の使用人若しくは入札代理人として使用した場合は、当該資格確認及び指名は、これを取り消す。</w:t>
      </w:r>
    </w:p>
    <w:p w14:paraId="7DA161FB"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契約の履行に当たり、故意に工事若しくは製造を粗雑にした者又は物件の品質若しくは数量に関して不正の行為をした者</w:t>
      </w:r>
    </w:p>
    <w:p w14:paraId="3338CAF4"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競争入札において、その公正な執行を妨げた者</w:t>
      </w:r>
      <w:r w:rsidR="00ED7F92" w:rsidRPr="00D574D3">
        <w:rPr>
          <w:rFonts w:ascii="ＭＳ 明朝" w:hAnsi="ＭＳ 明朝" w:cs="ＭＳ 明朝" w:hint="eastAsia"/>
          <w:color w:val="auto"/>
        </w:rPr>
        <w:t>、若しくは妨げようとした者</w:t>
      </w:r>
      <w:r w:rsidRPr="00D574D3">
        <w:rPr>
          <w:rFonts w:ascii="ＭＳ 明朝" w:hAnsi="ＭＳ 明朝" w:cs="ＭＳ 明朝" w:hint="eastAsia"/>
          <w:color w:val="auto"/>
        </w:rPr>
        <w:t>又は公正な価格の成立を害し、若しくは不正の利益を得るために連合した者</w:t>
      </w:r>
    </w:p>
    <w:p w14:paraId="24CEB45B"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(3) </w:t>
      </w:r>
      <w:r w:rsidRPr="00D574D3">
        <w:rPr>
          <w:rFonts w:ascii="ＭＳ 明朝" w:hAnsi="ＭＳ 明朝" w:cs="ＭＳ 明朝" w:hint="eastAsia"/>
          <w:color w:val="auto"/>
        </w:rPr>
        <w:t>落札者が契約を締結すること、又は契約者が契約を履行することを妨げた者</w:t>
      </w:r>
    </w:p>
    <w:p w14:paraId="28E9C600"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(4) </w:t>
      </w:r>
      <w:r w:rsidRPr="00D574D3">
        <w:rPr>
          <w:rFonts w:ascii="ＭＳ 明朝" w:hAnsi="ＭＳ 明朝" w:cs="ＭＳ 明朝" w:hint="eastAsia"/>
          <w:color w:val="auto"/>
        </w:rPr>
        <w:t>契約の適正を確保するため又はその受ける給付の完了の確認（給付の完了前に代価の一部を支払う必要がある場合において行う工事若しくは製造の既済部分又は物件の既納部分の確認を含む）をするため必要な監督又は検査の実施に当たり、職員の職務の執行を妨げた者</w:t>
      </w:r>
    </w:p>
    <w:p w14:paraId="2B5DB7A8"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(5) </w:t>
      </w:r>
      <w:r w:rsidRPr="00D574D3">
        <w:rPr>
          <w:rFonts w:ascii="ＭＳ 明朝" w:hAnsi="ＭＳ 明朝" w:cs="ＭＳ 明朝" w:hint="eastAsia"/>
          <w:color w:val="auto"/>
        </w:rPr>
        <w:t>正当な理由がなくて契約を履行しなかった者及び過去の契約の履行に際し、不誠実な行為があったことが判明した者</w:t>
      </w:r>
    </w:p>
    <w:p w14:paraId="455B70B6" w14:textId="77777777" w:rsidR="0070291E" w:rsidRPr="00D574D3" w:rsidRDefault="0070291E">
      <w:pPr>
        <w:ind w:left="212" w:hanging="212"/>
        <w:rPr>
          <w:rFonts w:ascii="ＭＳ 明朝" w:cs="ＭＳ 明朝"/>
          <w:color w:val="auto"/>
        </w:rPr>
      </w:pPr>
      <w:r w:rsidRPr="00D574D3">
        <w:rPr>
          <w:rFonts w:ascii="ＭＳ 明朝" w:hAnsi="ＭＳ 明朝" w:cs="ＭＳ 明朝"/>
          <w:color w:val="auto"/>
        </w:rPr>
        <w:t xml:space="preserve">(6) </w:t>
      </w:r>
      <w:r w:rsidRPr="00D574D3">
        <w:rPr>
          <w:rFonts w:ascii="ＭＳ 明朝" w:hAnsi="ＭＳ 明朝" w:cs="ＭＳ 明朝" w:hint="eastAsia"/>
          <w:color w:val="auto"/>
        </w:rPr>
        <w:t>前各号の一に該当する事実があった後２年を経過しない者を契約の履行に当たり、代理人、支配人その他の使用人として使用した者</w:t>
      </w:r>
    </w:p>
    <w:p w14:paraId="5FFFD74C" w14:textId="77777777" w:rsidR="0070291E" w:rsidRPr="00D574D3" w:rsidRDefault="000F7A56" w:rsidP="000F7A56">
      <w:pPr>
        <w:ind w:left="216" w:hangingChars="100" w:hanging="216"/>
        <w:rPr>
          <w:rFonts w:ascii="ＭＳ 明朝"/>
          <w:color w:val="auto"/>
        </w:rPr>
      </w:pPr>
      <w:r w:rsidRPr="00D574D3">
        <w:rPr>
          <w:rFonts w:ascii="ＭＳ 明朝" w:cs="ＭＳ 明朝"/>
          <w:color w:val="auto"/>
          <w:spacing w:val="2"/>
        </w:rPr>
        <w:t>(7)</w:t>
      </w:r>
      <w:r w:rsidRPr="00D574D3">
        <w:rPr>
          <w:rFonts w:ascii="ＭＳ 明朝" w:hAnsi="ＭＳ 明朝" w:cs="ＭＳ 明朝"/>
          <w:color w:val="auto"/>
        </w:rPr>
        <w:t xml:space="preserve"> </w:t>
      </w:r>
      <w:r w:rsidRPr="00D574D3">
        <w:rPr>
          <w:rFonts w:ascii="ＭＳ 明朝" w:hAnsi="ＭＳ 明朝" w:cs="ＭＳ 明朝" w:hint="eastAsia"/>
          <w:color w:val="auto"/>
        </w:rPr>
        <w:t>東京都暴力団排除条例（平成</w:t>
      </w:r>
      <w:r w:rsidRPr="00D574D3">
        <w:rPr>
          <w:rFonts w:ascii="ＭＳ 明朝" w:hAnsi="ＭＳ 明朝" w:cs="ＭＳ 明朝"/>
          <w:color w:val="auto"/>
        </w:rPr>
        <w:t>23</w:t>
      </w:r>
      <w:r w:rsidRPr="00D574D3">
        <w:rPr>
          <w:rFonts w:ascii="ＭＳ 明朝" w:hAnsi="ＭＳ 明朝" w:cs="ＭＳ 明朝" w:hint="eastAsia"/>
          <w:color w:val="auto"/>
        </w:rPr>
        <w:t>年東京都｢条例第</w:t>
      </w:r>
      <w:r w:rsidRPr="00D574D3">
        <w:rPr>
          <w:rFonts w:ascii="ＭＳ 明朝" w:hAnsi="ＭＳ 明朝" w:cs="ＭＳ 明朝"/>
          <w:color w:val="auto"/>
        </w:rPr>
        <w:t>54</w:t>
      </w:r>
      <w:r w:rsidRPr="00D574D3">
        <w:rPr>
          <w:rFonts w:ascii="ＭＳ 明朝" w:hAnsi="ＭＳ 明朝" w:cs="ＭＳ 明朝" w:hint="eastAsia"/>
          <w:color w:val="auto"/>
        </w:rPr>
        <w:t>号｣</w:t>
      </w:r>
      <w:r w:rsidR="00320CB8" w:rsidRPr="00D574D3">
        <w:rPr>
          <w:rFonts w:ascii="ＭＳ 明朝" w:hAnsi="ＭＳ 明朝" w:cs="ＭＳ 明朝" w:hint="eastAsia"/>
          <w:color w:val="auto"/>
        </w:rPr>
        <w:t>）</w:t>
      </w:r>
      <w:r w:rsidRPr="00D574D3">
        <w:rPr>
          <w:rFonts w:ascii="ＭＳ 明朝" w:hAnsi="ＭＳ 明朝" w:cs="ＭＳ 明朝" w:hint="eastAsia"/>
          <w:color w:val="auto"/>
        </w:rPr>
        <w:t>第</w:t>
      </w:r>
      <w:r w:rsidRPr="00D574D3">
        <w:rPr>
          <w:rFonts w:ascii="ＭＳ 明朝" w:hAnsi="ＭＳ 明朝" w:cs="ＭＳ 明朝"/>
          <w:color w:val="auto"/>
        </w:rPr>
        <w:t>2</w:t>
      </w:r>
      <w:r w:rsidRPr="00D574D3">
        <w:rPr>
          <w:rFonts w:ascii="ＭＳ 明朝" w:hAnsi="ＭＳ 明朝" w:cs="ＭＳ 明朝" w:hint="eastAsia"/>
          <w:color w:val="auto"/>
        </w:rPr>
        <w:t>条第</w:t>
      </w:r>
      <w:r w:rsidRPr="00D574D3">
        <w:rPr>
          <w:rFonts w:ascii="ＭＳ 明朝" w:hAnsi="ＭＳ 明朝" w:cs="ＭＳ 明朝"/>
          <w:color w:val="auto"/>
        </w:rPr>
        <w:t>4</w:t>
      </w:r>
      <w:r w:rsidRPr="00D574D3">
        <w:rPr>
          <w:rFonts w:ascii="ＭＳ 明朝" w:hAnsi="ＭＳ 明朝" w:cs="ＭＳ 明朝" w:hint="eastAsia"/>
          <w:color w:val="auto"/>
        </w:rPr>
        <w:t>号に規定する暴力団関係者であることが明らかな者</w:t>
      </w:r>
    </w:p>
    <w:p w14:paraId="74F36F00" w14:textId="77777777" w:rsidR="000F7A56" w:rsidRPr="00D574D3" w:rsidRDefault="000F7A56" w:rsidP="000F7A56">
      <w:pPr>
        <w:ind w:left="216" w:hangingChars="100" w:hanging="216"/>
        <w:rPr>
          <w:rFonts w:ascii="ＭＳ 明朝" w:cs="ＭＳ 明朝"/>
          <w:color w:val="auto"/>
          <w:spacing w:val="2"/>
        </w:rPr>
      </w:pPr>
      <w:bookmarkStart w:id="1" w:name="OLE_LINK3"/>
      <w:r w:rsidRPr="00D574D3">
        <w:rPr>
          <w:rFonts w:ascii="ＭＳ 明朝" w:cs="ＭＳ 明朝"/>
          <w:color w:val="auto"/>
          <w:spacing w:val="2"/>
        </w:rPr>
        <w:lastRenderedPageBreak/>
        <w:t xml:space="preserve">(8) </w:t>
      </w:r>
      <w:r w:rsidRPr="00D574D3">
        <w:rPr>
          <w:rFonts w:ascii="ＭＳ 明朝" w:cs="ＭＳ 明朝" w:hint="eastAsia"/>
          <w:color w:val="auto"/>
          <w:spacing w:val="2"/>
        </w:rPr>
        <w:t>東京都が東京都契約関係暴力団等対策措置要綱第</w:t>
      </w:r>
      <w:r w:rsidRPr="00D574D3">
        <w:rPr>
          <w:rFonts w:ascii="ＭＳ 明朝" w:cs="ＭＳ 明朝"/>
          <w:color w:val="auto"/>
          <w:spacing w:val="2"/>
        </w:rPr>
        <w:t>5</w:t>
      </w:r>
      <w:r w:rsidRPr="00D574D3">
        <w:rPr>
          <w:rFonts w:ascii="ＭＳ 明朝" w:cs="ＭＳ 明朝" w:hint="eastAsia"/>
          <w:color w:val="auto"/>
          <w:spacing w:val="2"/>
        </w:rPr>
        <w:t>条第</w:t>
      </w:r>
      <w:r w:rsidRPr="00D574D3">
        <w:rPr>
          <w:rFonts w:ascii="ＭＳ 明朝" w:cs="ＭＳ 明朝"/>
          <w:color w:val="auto"/>
          <w:spacing w:val="2"/>
        </w:rPr>
        <w:t>1</w:t>
      </w:r>
      <w:r w:rsidRPr="00D574D3">
        <w:rPr>
          <w:rFonts w:ascii="ＭＳ 明朝" w:cs="ＭＳ 明朝" w:hint="eastAsia"/>
          <w:color w:val="auto"/>
          <w:spacing w:val="2"/>
        </w:rPr>
        <w:t>項に基づき排除措置期間中の者として公表した者（ただし、排除措置期間中に限る。）</w:t>
      </w:r>
    </w:p>
    <w:p w14:paraId="39F63E86" w14:textId="77777777" w:rsidR="00320CB8" w:rsidRPr="00D574D3" w:rsidRDefault="00320CB8" w:rsidP="00320CB8">
      <w:pPr>
        <w:ind w:left="212" w:hangingChars="100" w:hanging="212"/>
        <w:rPr>
          <w:rFonts w:ascii="ＭＳ 明朝" w:cs="ＭＳ 明朝"/>
          <w:color w:val="auto"/>
          <w:spacing w:val="2"/>
        </w:rPr>
      </w:pPr>
      <w:r w:rsidRPr="00D574D3">
        <w:rPr>
          <w:rFonts w:ascii="ＭＳ 明朝" w:hAnsi="ＭＳ 明朝" w:cs="ＭＳ 明朝" w:hint="eastAsia"/>
          <w:color w:val="auto"/>
        </w:rPr>
        <w:t>２　前項に規定するほか、資格確認若しくは指名を受けた者又はその代理人、支配人その他の使用人がこの心得に違反した場合は、当該資格確認又は指名を取り消す。</w:t>
      </w:r>
    </w:p>
    <w:p w14:paraId="36C96755" w14:textId="77777777" w:rsidR="00043799" w:rsidRPr="00D574D3" w:rsidRDefault="00043799" w:rsidP="000F7A56">
      <w:pPr>
        <w:ind w:left="216" w:hangingChars="100" w:hanging="216"/>
        <w:rPr>
          <w:rFonts w:ascii="ＭＳ 明朝"/>
          <w:color w:val="auto"/>
          <w:spacing w:val="2"/>
        </w:rPr>
      </w:pPr>
    </w:p>
    <w:p w14:paraId="678DFABF"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第４条　一般競争入札に参加する資格を有すると確認された者、指名競争入札の参加者の指名を受けた者について、経営、資産、信用状況の変動により、契約の履行がなされないおそれがあると認められる事態が発生したときは、当該資格確認及び指名を取り消す。</w:t>
      </w:r>
    </w:p>
    <w:p w14:paraId="4CD96D8B" w14:textId="77777777" w:rsidR="0070291E" w:rsidRPr="00D574D3" w:rsidRDefault="0070291E">
      <w:pPr>
        <w:rPr>
          <w:rFonts w:ascii="ＭＳ 明朝"/>
          <w:color w:val="auto"/>
          <w:spacing w:val="2"/>
        </w:rPr>
      </w:pPr>
    </w:p>
    <w:p w14:paraId="4C4C4683"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（入札保証金）</w:t>
      </w:r>
    </w:p>
    <w:p w14:paraId="2539E157"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第５条　競争入札に参加しようとする者（以下「入札参加者」という</w:t>
      </w:r>
      <w:r w:rsidR="00EA3939" w:rsidRPr="00D574D3">
        <w:rPr>
          <w:rFonts w:ascii="ＭＳ 明朝" w:hAnsi="ＭＳ 明朝" w:cs="ＭＳ 明朝" w:hint="eastAsia"/>
          <w:color w:val="auto"/>
        </w:rPr>
        <w:t>。</w:t>
      </w:r>
      <w:r w:rsidRPr="00D574D3">
        <w:rPr>
          <w:rFonts w:ascii="ＭＳ 明朝" w:hAnsi="ＭＳ 明朝" w:cs="ＭＳ 明朝" w:hint="eastAsia"/>
          <w:color w:val="auto"/>
        </w:rPr>
        <w:t>）は、その見積もる契約金額（単価契約による入札にあっては、契約金額に予定数量を乗じて得た額とする）の１００分の３以上の入札保証金を納付しなければならない。ただし、次の各号の一に該当する場合は、その全部又は一部を納付しないことができる。</w:t>
      </w:r>
    </w:p>
    <w:p w14:paraId="3886809A"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(1) </w:t>
      </w:r>
      <w:r w:rsidR="00ED7F92" w:rsidRPr="00D574D3">
        <w:rPr>
          <w:rFonts w:ascii="ＭＳ 明朝" w:hAnsi="ＭＳ 明朝" w:cs="ＭＳ 明朝" w:hint="eastAsia"/>
          <w:color w:val="auto"/>
        </w:rPr>
        <w:t>入札参加者が、</w:t>
      </w:r>
      <w:r w:rsidRPr="00D574D3">
        <w:rPr>
          <w:rFonts w:ascii="ＭＳ 明朝" w:hAnsi="ＭＳ 明朝" w:cs="ＭＳ 明朝" w:hint="eastAsia"/>
          <w:color w:val="auto"/>
        </w:rPr>
        <w:t>保険会社との間に事業団を被保険者とする当該入札に係る保証保険契約を締結したとき。</w:t>
      </w:r>
    </w:p>
    <w:p w14:paraId="1B005E0D"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一般競争入札に参加する資格の確認の通知（以下「確認通知」という</w:t>
      </w:r>
      <w:r w:rsidR="00EA3939" w:rsidRPr="00D574D3">
        <w:rPr>
          <w:rFonts w:ascii="ＭＳ 明朝" w:hAnsi="ＭＳ 明朝" w:cs="ＭＳ 明朝" w:hint="eastAsia"/>
          <w:color w:val="auto"/>
        </w:rPr>
        <w:t>。</w:t>
      </w:r>
      <w:r w:rsidRPr="00D574D3">
        <w:rPr>
          <w:rFonts w:ascii="ＭＳ 明朝" w:hAnsi="ＭＳ 明朝" w:cs="ＭＳ 明朝" w:hint="eastAsia"/>
          <w:color w:val="auto"/>
        </w:rPr>
        <w:t>）又は指名競争入札の参加者の指名の通知（以下「指名通知」という</w:t>
      </w:r>
      <w:r w:rsidR="00EA3939" w:rsidRPr="00D574D3">
        <w:rPr>
          <w:rFonts w:ascii="ＭＳ 明朝" w:hAnsi="ＭＳ 明朝" w:cs="ＭＳ 明朝" w:hint="eastAsia"/>
          <w:color w:val="auto"/>
        </w:rPr>
        <w:t>。</w:t>
      </w:r>
      <w:r w:rsidRPr="00D574D3">
        <w:rPr>
          <w:rFonts w:ascii="ＭＳ 明朝" w:hAnsi="ＭＳ 明朝" w:cs="ＭＳ 明朝" w:hint="eastAsia"/>
          <w:color w:val="auto"/>
        </w:rPr>
        <w:t>）において、入札保証金の全部又は一部の納付を要しないものとされたとき。</w:t>
      </w:r>
    </w:p>
    <w:p w14:paraId="7824E4D9" w14:textId="77777777" w:rsidR="0070291E" w:rsidRPr="00D574D3" w:rsidRDefault="0070291E">
      <w:pPr>
        <w:rPr>
          <w:rFonts w:ascii="ＭＳ 明朝"/>
          <w:color w:val="auto"/>
          <w:spacing w:val="2"/>
        </w:rPr>
      </w:pPr>
    </w:p>
    <w:p w14:paraId="3A6C47A7"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（入札保証保険証券の提出）</w:t>
      </w:r>
    </w:p>
    <w:p w14:paraId="67059E05"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第６条　入札参加者は、事業団を被保険者とする入札保証保険契約を締結した場合は、当　該入札保証保険証券を事業団に提出しなければならない。</w:t>
      </w:r>
    </w:p>
    <w:p w14:paraId="5D8C032D" w14:textId="77777777" w:rsidR="0070291E" w:rsidRPr="00D574D3" w:rsidRDefault="0070291E">
      <w:pPr>
        <w:rPr>
          <w:rFonts w:ascii="ＭＳ 明朝"/>
          <w:color w:val="auto"/>
          <w:spacing w:val="2"/>
        </w:rPr>
      </w:pPr>
    </w:p>
    <w:p w14:paraId="5F62BBA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（入札保証金の納付方法）</w:t>
      </w:r>
    </w:p>
    <w:p w14:paraId="69C4C0A4"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第７条　入札参加者が入札保証金を納付する場合は、事業団の発行する請求書に基づき、</w:t>
      </w:r>
      <w:r w:rsidRPr="00D574D3">
        <w:rPr>
          <w:rFonts w:ascii="ＭＳ 明朝" w:hAnsi="ＭＳ 明朝" w:cs="ＭＳ 明朝"/>
          <w:color w:val="auto"/>
        </w:rPr>
        <w:t xml:space="preserve">  </w:t>
      </w:r>
      <w:r w:rsidRPr="00D574D3">
        <w:rPr>
          <w:rFonts w:ascii="ＭＳ 明朝" w:hAnsi="ＭＳ 明朝" w:cs="ＭＳ 明朝" w:hint="eastAsia"/>
          <w:color w:val="auto"/>
        </w:rPr>
        <w:t>事業団に持参して納付するか、事業団指定の口座に振り込むものとする。この際生じる手数料等は入札参加者が負担するものとする。</w:t>
      </w:r>
    </w:p>
    <w:p w14:paraId="3C1F3369" w14:textId="77777777" w:rsidR="0070291E" w:rsidRPr="00D574D3" w:rsidRDefault="0070291E">
      <w:pPr>
        <w:rPr>
          <w:rFonts w:ascii="ＭＳ 明朝"/>
          <w:color w:val="auto"/>
          <w:spacing w:val="2"/>
        </w:rPr>
      </w:pPr>
    </w:p>
    <w:p w14:paraId="14042933"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（入札の基本的事項）</w:t>
      </w:r>
    </w:p>
    <w:p w14:paraId="7EAD4C23"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第８条　入札参加者は、事業団から提示された設計図、仕様書、工事数量表、契約書案、見本及び工事現場等契約締結に必要な条件を検討の上、入札しなければならない。</w:t>
      </w:r>
    </w:p>
    <w:p w14:paraId="594EC6E9"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w:t>
      </w:r>
      <w:r w:rsidRPr="00D574D3">
        <w:rPr>
          <w:rFonts w:ascii="ＭＳ 明朝" w:hAnsi="ＭＳ 明朝" w:cs="ＭＳ 明朝"/>
          <w:color w:val="auto"/>
        </w:rPr>
        <w:t xml:space="preserve">  </w:t>
      </w:r>
      <w:r w:rsidRPr="00D574D3">
        <w:rPr>
          <w:rFonts w:ascii="ＭＳ 明朝" w:hAnsi="ＭＳ 明朝" w:cs="ＭＳ 明朝" w:hint="eastAsia"/>
          <w:color w:val="auto"/>
        </w:rPr>
        <w:t>設計図、仕様書、工事数量表等に誤記又は脱落があった場合において、当該誤記又は脱落が提示された書面等の相互の関係により明白であるときは、落札者は契約締結の際、</w:t>
      </w:r>
      <w:r w:rsidRPr="00D574D3">
        <w:rPr>
          <w:rFonts w:ascii="ＭＳ 明朝" w:hAnsi="ＭＳ 明朝" w:cs="ＭＳ 明朝"/>
          <w:color w:val="auto"/>
        </w:rPr>
        <w:t xml:space="preserve">  </w:t>
      </w:r>
      <w:r w:rsidRPr="00D574D3">
        <w:rPr>
          <w:rFonts w:ascii="ＭＳ 明朝" w:hAnsi="ＭＳ 明朝" w:cs="ＭＳ 明朝" w:hint="eastAsia"/>
          <w:color w:val="auto"/>
        </w:rPr>
        <w:t>その誤記又は脱落を理由として契約の締結を拒み、又は契約金額の増額を請求すること　ができない。</w:t>
      </w:r>
    </w:p>
    <w:p w14:paraId="3E31BD93" w14:textId="77777777" w:rsidR="0070291E" w:rsidRPr="00D574D3" w:rsidRDefault="001D1BF5">
      <w:pPr>
        <w:ind w:left="212" w:hanging="212"/>
        <w:rPr>
          <w:rFonts w:ascii="ＭＳ 明朝"/>
          <w:color w:val="auto"/>
          <w:spacing w:val="2"/>
        </w:rPr>
      </w:pPr>
      <w:r w:rsidRPr="00D574D3">
        <w:rPr>
          <w:rFonts w:ascii="ＭＳ 明朝" w:hAnsi="ＭＳ 明朝" w:cs="ＭＳ 明朝" w:hint="eastAsia"/>
          <w:color w:val="auto"/>
        </w:rPr>
        <w:t>３</w:t>
      </w:r>
      <w:r w:rsidR="0070291E" w:rsidRPr="00D574D3">
        <w:rPr>
          <w:rFonts w:ascii="ＭＳ 明朝" w:hAnsi="ＭＳ 明朝" w:cs="ＭＳ 明朝" w:hint="eastAsia"/>
          <w:color w:val="auto"/>
        </w:rPr>
        <w:t xml:space="preserve">　第１項の入札は、総価により行うものとする。ただし、確認通知又は指名通知におい　て単価によるべきことを指示した場合においては、その指示するところによる。</w:t>
      </w:r>
    </w:p>
    <w:p w14:paraId="15427D95" w14:textId="77777777" w:rsidR="001D1BF5" w:rsidRPr="00D574D3" w:rsidRDefault="001D1BF5" w:rsidP="001D1BF5">
      <w:pPr>
        <w:ind w:left="212" w:hanging="212"/>
        <w:rPr>
          <w:rFonts w:ascii="ＭＳ 明朝"/>
          <w:color w:val="auto"/>
          <w:spacing w:val="2"/>
        </w:rPr>
      </w:pPr>
      <w:r w:rsidRPr="00D574D3">
        <w:rPr>
          <w:rFonts w:ascii="ＭＳ 明朝" w:hAnsi="ＭＳ 明朝" w:cs="ＭＳ 明朝" w:hint="eastAsia"/>
          <w:color w:val="auto"/>
        </w:rPr>
        <w:t>４</w:t>
      </w:r>
      <w:r w:rsidR="00320CB8" w:rsidRPr="00D574D3">
        <w:rPr>
          <w:rFonts w:ascii="ＭＳ 明朝" w:hAnsi="ＭＳ 明朝" w:cs="ＭＳ 明朝" w:hint="eastAsia"/>
          <w:color w:val="auto"/>
        </w:rPr>
        <w:t xml:space="preserve">　</w:t>
      </w:r>
      <w:r w:rsidR="00B72E2A" w:rsidRPr="00D574D3">
        <w:rPr>
          <w:rFonts w:ascii="ＭＳ 明朝" w:hAnsi="ＭＳ 明朝" w:cs="ＭＳ 明朝" w:hint="eastAsia"/>
          <w:color w:val="auto"/>
        </w:rPr>
        <w:t>落札決定</w:t>
      </w:r>
      <w:r w:rsidRPr="00D574D3">
        <w:rPr>
          <w:rFonts w:ascii="ＭＳ 明朝" w:hAnsi="ＭＳ 明朝" w:cs="ＭＳ 明朝" w:hint="eastAsia"/>
          <w:color w:val="auto"/>
        </w:rPr>
        <w:t>に当た</w:t>
      </w:r>
      <w:r w:rsidR="00320CB8" w:rsidRPr="00D574D3">
        <w:rPr>
          <w:rFonts w:ascii="ＭＳ 明朝" w:hAnsi="ＭＳ 明朝" w:cs="ＭＳ 明朝" w:hint="eastAsia"/>
          <w:color w:val="auto"/>
        </w:rPr>
        <w:t>っては、入札書に記載された金額に当該金額の</w:t>
      </w:r>
      <w:r w:rsidR="003E7D12" w:rsidRPr="003E7D12">
        <w:rPr>
          <w:rFonts w:ascii="ＭＳ 明朝" w:hAnsi="ＭＳ 明朝" w:cs="ＭＳ 明朝" w:hint="eastAsia"/>
          <w:color w:val="auto"/>
        </w:rPr>
        <w:t>１００分の１０</w:t>
      </w:r>
      <w:r w:rsidR="00320CB8" w:rsidRPr="00D574D3">
        <w:rPr>
          <w:rFonts w:ascii="ＭＳ 明朝" w:hAnsi="ＭＳ 明朝" w:cs="ＭＳ 明朝" w:hint="eastAsia"/>
          <w:color w:val="auto"/>
        </w:rPr>
        <w:t>に相当す</w:t>
      </w:r>
      <w:r w:rsidRPr="00D574D3">
        <w:rPr>
          <w:rFonts w:ascii="ＭＳ 明朝" w:hAnsi="ＭＳ 明朝" w:cs="ＭＳ 明朝" w:hint="eastAsia"/>
          <w:color w:val="auto"/>
        </w:rPr>
        <w:t>る額を加算した金</w:t>
      </w:r>
      <w:r w:rsidR="00320CB8" w:rsidRPr="00D574D3">
        <w:rPr>
          <w:rFonts w:ascii="ＭＳ 明朝" w:hAnsi="ＭＳ 明朝" w:cs="ＭＳ 明朝" w:hint="eastAsia"/>
          <w:color w:val="auto"/>
        </w:rPr>
        <w:t>額（当該金額に１円未満の端数があるときは、その端数を切り捨て</w:t>
      </w:r>
      <w:bookmarkStart w:id="2" w:name="OLE_LINK4"/>
      <w:bookmarkEnd w:id="1"/>
      <w:r w:rsidR="00320CB8" w:rsidRPr="00D574D3">
        <w:rPr>
          <w:rFonts w:ascii="ＭＳ 明朝" w:hAnsi="ＭＳ 明朝" w:cs="ＭＳ 明朝" w:hint="eastAsia"/>
          <w:color w:val="auto"/>
        </w:rPr>
        <w:lastRenderedPageBreak/>
        <w:t>た</w:t>
      </w:r>
      <w:r w:rsidRPr="00D574D3">
        <w:rPr>
          <w:rFonts w:ascii="ＭＳ 明朝" w:hAnsi="ＭＳ 明朝" w:cs="ＭＳ 明朝" w:hint="eastAsia"/>
          <w:color w:val="auto"/>
        </w:rPr>
        <w:t>金額）をもって落</w:t>
      </w:r>
      <w:r w:rsidR="00320CB8" w:rsidRPr="00D574D3">
        <w:rPr>
          <w:rFonts w:ascii="ＭＳ 明朝" w:hAnsi="ＭＳ 明朝" w:cs="ＭＳ 明朝" w:hint="eastAsia"/>
          <w:color w:val="auto"/>
        </w:rPr>
        <w:t>札価格とするものとし、入札者は、消費税に係る課税事業者であるか</w:t>
      </w:r>
      <w:r w:rsidRPr="00D574D3">
        <w:rPr>
          <w:rFonts w:ascii="ＭＳ 明朝" w:hAnsi="ＭＳ 明朝" w:cs="ＭＳ 明朝" w:hint="eastAsia"/>
          <w:color w:val="auto"/>
        </w:rPr>
        <w:t>免税業者であるか</w:t>
      </w:r>
      <w:r w:rsidR="00320CB8" w:rsidRPr="00D574D3">
        <w:rPr>
          <w:rFonts w:ascii="ＭＳ 明朝" w:hAnsi="ＭＳ 明朝" w:cs="ＭＳ 明朝" w:hint="eastAsia"/>
          <w:color w:val="auto"/>
        </w:rPr>
        <w:t>を問わず、見積もった契約希望金額の</w:t>
      </w:r>
      <w:r w:rsidR="003E7D12" w:rsidRPr="003E7D12">
        <w:rPr>
          <w:rFonts w:ascii="ＭＳ 明朝" w:hAnsi="ＭＳ 明朝" w:cs="ＭＳ 明朝" w:hint="eastAsia"/>
          <w:color w:val="auto"/>
        </w:rPr>
        <w:t>１１０分の１００</w:t>
      </w:r>
      <w:r w:rsidR="00320CB8" w:rsidRPr="00D574D3">
        <w:rPr>
          <w:rFonts w:ascii="ＭＳ 明朝" w:hAnsi="ＭＳ 明朝" w:cs="ＭＳ 明朝" w:hint="eastAsia"/>
          <w:color w:val="auto"/>
        </w:rPr>
        <w:t>に相当する金</w:t>
      </w:r>
      <w:r w:rsidRPr="00D574D3">
        <w:rPr>
          <w:rFonts w:ascii="ＭＳ 明朝" w:hAnsi="ＭＳ 明朝" w:cs="ＭＳ 明朝" w:hint="eastAsia"/>
          <w:color w:val="auto"/>
        </w:rPr>
        <w:t>額を入札書に記載するものである。</w:t>
      </w:r>
    </w:p>
    <w:p w14:paraId="32D8740D" w14:textId="77777777" w:rsidR="0070291E" w:rsidRPr="00D574D3" w:rsidRDefault="0070291E">
      <w:pPr>
        <w:rPr>
          <w:rFonts w:ascii="ＭＳ 明朝"/>
          <w:color w:val="auto"/>
          <w:spacing w:val="2"/>
        </w:rPr>
      </w:pPr>
    </w:p>
    <w:p w14:paraId="34E8F608"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（入札の辞退）</w:t>
      </w:r>
    </w:p>
    <w:p w14:paraId="68336C8B"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第８条の２　指名を受けた者は、入札時まで、いつでも入札を辞退することができる。</w:t>
      </w:r>
    </w:p>
    <w:p w14:paraId="17D7EFF5" w14:textId="77777777" w:rsidR="0070291E" w:rsidRPr="00D574D3" w:rsidRDefault="0070291E">
      <w:pPr>
        <w:rPr>
          <w:rFonts w:ascii="ＭＳ 明朝"/>
          <w:color w:val="auto"/>
          <w:spacing w:val="2"/>
        </w:rPr>
      </w:pPr>
      <w:r w:rsidRPr="00D574D3">
        <w:rPr>
          <w:rFonts w:ascii="ＭＳ 明朝" w:hAnsi="ＭＳ 明朝" w:cs="ＭＳ 明朝" w:hint="eastAsia"/>
          <w:color w:val="auto"/>
        </w:rPr>
        <w:t>２　指名を受けた者が入札を辞退するときは、次の各号に掲げるところにより行うものと　する。</w:t>
      </w:r>
    </w:p>
    <w:p w14:paraId="521D4D37"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入札する前にあっては、その旨の書面を契約担当者等に直接持参又は郵送によるものとする。</w:t>
      </w:r>
    </w:p>
    <w:p w14:paraId="49280E32"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入札中にあっては、その旨を入札書に記載し入札箱に投入するものとする。</w:t>
      </w:r>
    </w:p>
    <w:p w14:paraId="20B57E7D" w14:textId="77777777" w:rsidR="0070291E" w:rsidRPr="00D574D3" w:rsidRDefault="00ED7F92">
      <w:pPr>
        <w:ind w:left="212" w:hanging="212"/>
        <w:rPr>
          <w:rFonts w:ascii="ＭＳ 明朝"/>
          <w:color w:val="auto"/>
          <w:spacing w:val="2"/>
        </w:rPr>
      </w:pPr>
      <w:r w:rsidRPr="00D574D3">
        <w:rPr>
          <w:rFonts w:ascii="ＭＳ 明朝" w:hAnsi="ＭＳ 明朝" w:cs="ＭＳ 明朝" w:hint="eastAsia"/>
          <w:color w:val="auto"/>
        </w:rPr>
        <w:t>３　入札を辞退した者は、これを理由として以後</w:t>
      </w:r>
      <w:r w:rsidR="0070291E" w:rsidRPr="00D574D3">
        <w:rPr>
          <w:rFonts w:ascii="ＭＳ 明朝" w:hAnsi="ＭＳ 明朝" w:cs="ＭＳ 明朝" w:hint="eastAsia"/>
          <w:color w:val="auto"/>
        </w:rPr>
        <w:t>の指名等について不利益な取り扱いを受　けることはない。</w:t>
      </w:r>
    </w:p>
    <w:p w14:paraId="6DC25195" w14:textId="77777777" w:rsidR="0070291E" w:rsidRPr="00D574D3" w:rsidRDefault="0070291E">
      <w:pPr>
        <w:rPr>
          <w:rFonts w:ascii="ＭＳ 明朝"/>
          <w:color w:val="auto"/>
          <w:spacing w:val="2"/>
        </w:rPr>
      </w:pPr>
    </w:p>
    <w:p w14:paraId="52C0A89B"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（公正な入札の確保）</w:t>
      </w:r>
    </w:p>
    <w:p w14:paraId="4411164E"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第８条の３　入札参加者は、私的独占の禁止及び公正取引の確保に関する法律（昭和２２　年法律第５４号）等に抵触する行為を行ってはならない。</w:t>
      </w:r>
    </w:p>
    <w:p w14:paraId="5E917990" w14:textId="77777777" w:rsidR="0070291E" w:rsidRPr="00D574D3" w:rsidRDefault="0070291E">
      <w:pPr>
        <w:ind w:left="212" w:hanging="212"/>
        <w:rPr>
          <w:rFonts w:ascii="ＭＳ 明朝" w:cs="ＭＳ 明朝"/>
          <w:color w:val="auto"/>
        </w:rPr>
      </w:pPr>
      <w:r w:rsidRPr="00D574D3">
        <w:rPr>
          <w:rFonts w:ascii="ＭＳ 明朝" w:hAnsi="ＭＳ 明朝" w:cs="ＭＳ 明朝" w:hint="eastAsia"/>
          <w:color w:val="auto"/>
        </w:rPr>
        <w:t>２　入札参加者は、入札に当たっては、競争を制限する目的で他の入札参加者と入札価格　又は入札意思についていかなる相談も行わず、独自に価格を定めなければならない。</w:t>
      </w:r>
    </w:p>
    <w:p w14:paraId="0DF1713E" w14:textId="77777777" w:rsidR="00ED7F92" w:rsidRPr="00D574D3" w:rsidRDefault="00ED7F92">
      <w:pPr>
        <w:ind w:left="212" w:hanging="212"/>
        <w:rPr>
          <w:rFonts w:ascii="ＭＳ 明朝"/>
          <w:color w:val="auto"/>
          <w:spacing w:val="2"/>
        </w:rPr>
      </w:pPr>
      <w:r w:rsidRPr="00D574D3">
        <w:rPr>
          <w:rFonts w:ascii="ＭＳ 明朝" w:hAnsi="ＭＳ 明朝" w:cs="ＭＳ 明朝" w:hint="eastAsia"/>
          <w:color w:val="auto"/>
        </w:rPr>
        <w:t>３　入札参加者は、入札前に他の入札参加者をさぐる行為をしてはならない。</w:t>
      </w:r>
    </w:p>
    <w:p w14:paraId="02920888" w14:textId="77777777" w:rsidR="0070291E" w:rsidRPr="00D574D3" w:rsidRDefault="00ED7F92">
      <w:pPr>
        <w:ind w:left="212" w:hanging="212"/>
        <w:rPr>
          <w:rFonts w:ascii="ＭＳ 明朝" w:cs="ＭＳ 明朝"/>
          <w:color w:val="auto"/>
        </w:rPr>
      </w:pPr>
      <w:r w:rsidRPr="00D574D3">
        <w:rPr>
          <w:rFonts w:ascii="ＭＳ 明朝" w:hAnsi="ＭＳ 明朝" w:cs="ＭＳ 明朝" w:hint="eastAsia"/>
          <w:color w:val="auto"/>
        </w:rPr>
        <w:t>４</w:t>
      </w:r>
      <w:r w:rsidR="0070291E" w:rsidRPr="00D574D3">
        <w:rPr>
          <w:rFonts w:ascii="ＭＳ 明朝" w:hAnsi="ＭＳ 明朝" w:cs="ＭＳ 明朝" w:hint="eastAsia"/>
          <w:color w:val="auto"/>
        </w:rPr>
        <w:t xml:space="preserve">　入札参加者は、落札者の決定前に、他の入札参加者に対して入札価格を意図的に開示　してはならない。</w:t>
      </w:r>
    </w:p>
    <w:p w14:paraId="375DF4F1" w14:textId="77777777" w:rsidR="00ED7F92" w:rsidRPr="00D574D3" w:rsidRDefault="00ED7F92">
      <w:pPr>
        <w:ind w:left="212" w:hanging="212"/>
        <w:rPr>
          <w:rFonts w:ascii="ＭＳ 明朝"/>
          <w:color w:val="auto"/>
          <w:spacing w:val="2"/>
        </w:rPr>
      </w:pPr>
      <w:r w:rsidRPr="00D574D3">
        <w:rPr>
          <w:rFonts w:ascii="ＭＳ 明朝" w:hAnsi="ＭＳ 明朝" w:cs="ＭＳ 明朝" w:hint="eastAsia"/>
          <w:color w:val="auto"/>
        </w:rPr>
        <w:t>５　入札参加者は、落札者の決定前に、他の入札参加者の入札価格を聞きだす行為をしてはならない。</w:t>
      </w:r>
    </w:p>
    <w:p w14:paraId="2A8A897C" w14:textId="77777777" w:rsidR="0070291E" w:rsidRPr="00D574D3" w:rsidRDefault="0070291E">
      <w:pPr>
        <w:rPr>
          <w:rFonts w:ascii="ＭＳ 明朝"/>
          <w:color w:val="auto"/>
          <w:spacing w:val="2"/>
        </w:rPr>
      </w:pPr>
    </w:p>
    <w:p w14:paraId="1FC932EA"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w:t>
      </w:r>
    </w:p>
    <w:p w14:paraId="04B2FED2"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第９条　入札参加者は、別記様式による入札書に必要な事項を記載し、記名押印（あらか　じめ届け出がある場合は届け出の印鑑）の上、封をして、あらかじめ確認通知又は指名通知において示した日時及び場所において、事業団職員の指示により入札箱に投入しなければならない。</w:t>
      </w:r>
    </w:p>
    <w:p w14:paraId="61E68086"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入札参加者は、代理人により前項の入札を行うことができる。この場合においては、</w:t>
      </w:r>
      <w:r w:rsidRPr="00D574D3">
        <w:rPr>
          <w:rFonts w:ascii="ＭＳ 明朝" w:hAnsi="ＭＳ 明朝" w:cs="ＭＳ 明朝"/>
          <w:color w:val="auto"/>
        </w:rPr>
        <w:t xml:space="preserve">  </w:t>
      </w:r>
      <w:r w:rsidRPr="00D574D3">
        <w:rPr>
          <w:rFonts w:ascii="ＭＳ 明朝" w:hAnsi="ＭＳ 明朝" w:cs="ＭＳ 明朝" w:hint="eastAsia"/>
          <w:color w:val="auto"/>
        </w:rPr>
        <w:t>入札前に委任状を提出しておかなければならない。ただし、あらかじめ期間を定めて委　任状を提出してある場合は、この限りでない。</w:t>
      </w:r>
    </w:p>
    <w:p w14:paraId="62DD8465"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３　第１項の規定に関わらず、確認通知又は指名通知において郵便による入札又は電子入　札が認められた時は、書留郵便又は電子入札により入札することができる。この場合に　おいては、別途指示された日時及び場所に到達していなければならない。</w:t>
      </w:r>
    </w:p>
    <w:p w14:paraId="672D1039" w14:textId="77777777" w:rsidR="0070291E" w:rsidRPr="00D574D3" w:rsidRDefault="0070291E">
      <w:pPr>
        <w:rPr>
          <w:rFonts w:ascii="ＭＳ 明朝"/>
          <w:color w:val="auto"/>
          <w:spacing w:val="2"/>
        </w:rPr>
      </w:pPr>
    </w:p>
    <w:p w14:paraId="46D44C6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（入札書の書換等の禁止）</w:t>
      </w:r>
    </w:p>
    <w:p w14:paraId="5982C768"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10</w:t>
      </w:r>
      <w:r w:rsidRPr="00D574D3">
        <w:rPr>
          <w:rFonts w:ascii="ＭＳ 明朝" w:hAnsi="ＭＳ 明朝" w:cs="ＭＳ 明朝" w:hint="eastAsia"/>
          <w:color w:val="auto"/>
        </w:rPr>
        <w:t>条　入札者は、その提出した入札書の書き換え、引き換え又は撤回をすることができない。</w:t>
      </w:r>
    </w:p>
    <w:p w14:paraId="0928B408" w14:textId="77777777" w:rsidR="0070291E" w:rsidRPr="00D574D3" w:rsidRDefault="0070291E">
      <w:pPr>
        <w:rPr>
          <w:rFonts w:ascii="ＭＳ 明朝"/>
          <w:color w:val="auto"/>
          <w:spacing w:val="2"/>
        </w:rPr>
      </w:pPr>
    </w:p>
    <w:p w14:paraId="798F42D0" w14:textId="77777777" w:rsidR="0070291E" w:rsidRPr="00D574D3" w:rsidRDefault="0070291E">
      <w:pPr>
        <w:rPr>
          <w:rFonts w:ascii="ＭＳ 明朝"/>
          <w:color w:val="auto"/>
          <w:spacing w:val="2"/>
        </w:rPr>
      </w:pPr>
      <w:bookmarkStart w:id="3" w:name="OLE_LINK5"/>
      <w:bookmarkEnd w:id="2"/>
      <w:r w:rsidRPr="00D574D3">
        <w:rPr>
          <w:rFonts w:ascii="ＭＳ 明朝" w:hAnsi="ＭＳ 明朝" w:cs="ＭＳ 明朝" w:hint="eastAsia"/>
          <w:color w:val="auto"/>
        </w:rPr>
        <w:lastRenderedPageBreak/>
        <w:t xml:space="preserve">（開札）　</w:t>
      </w:r>
      <w:r w:rsidRPr="00D574D3">
        <w:rPr>
          <w:rFonts w:ascii="ＭＳ 明朝" w:hAnsi="ＭＳ 明朝" w:cs="ＭＳ 明朝"/>
          <w:color w:val="auto"/>
        </w:rPr>
        <w:t xml:space="preserve">  </w:t>
      </w:r>
      <w:r w:rsidRPr="00D574D3">
        <w:rPr>
          <w:rFonts w:ascii="ＭＳ 明朝" w:hAnsi="ＭＳ 明朝" w:cs="ＭＳ 明朝" w:hint="eastAsia"/>
          <w:color w:val="auto"/>
        </w:rPr>
        <w:t xml:space="preserve">　</w:t>
      </w:r>
    </w:p>
    <w:p w14:paraId="08031057"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11</w:t>
      </w:r>
      <w:r w:rsidRPr="00D574D3">
        <w:rPr>
          <w:rFonts w:ascii="ＭＳ 明朝" w:hAnsi="ＭＳ 明朝" w:cs="ＭＳ 明朝" w:hint="eastAsia"/>
          <w:color w:val="auto"/>
        </w:rPr>
        <w:t>条　開札は、入札の終了後、直ちに、当該入札場所において入札者立ち会いのもとに行う。</w:t>
      </w:r>
    </w:p>
    <w:p w14:paraId="789686EF"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入札参加者が開札に立ち会わないときは、当該入札事務に関係のない事業団職員を立　ち会わせる。</w:t>
      </w:r>
    </w:p>
    <w:p w14:paraId="41C37AE8" w14:textId="77777777" w:rsidR="0070291E" w:rsidRPr="00D574D3" w:rsidRDefault="0070291E">
      <w:pPr>
        <w:rPr>
          <w:rFonts w:ascii="ＭＳ 明朝"/>
          <w:color w:val="auto"/>
          <w:spacing w:val="2"/>
        </w:rPr>
      </w:pPr>
    </w:p>
    <w:p w14:paraId="034EE855"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（入札の無効）</w:t>
      </w:r>
    </w:p>
    <w:p w14:paraId="0533B463"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12</w:t>
      </w:r>
      <w:r w:rsidRPr="00D574D3">
        <w:rPr>
          <w:rFonts w:ascii="ＭＳ 明朝" w:hAnsi="ＭＳ 明朝" w:cs="ＭＳ 明朝" w:hint="eastAsia"/>
          <w:color w:val="auto"/>
        </w:rPr>
        <w:t>条　次の各号の一に該当する入札は、これを無効とする。</w:t>
      </w:r>
    </w:p>
    <w:p w14:paraId="2B9BF397" w14:textId="77777777" w:rsidR="0070291E" w:rsidRPr="00D574D3" w:rsidRDefault="0070291E">
      <w:pPr>
        <w:rPr>
          <w:rFonts w:ascii="ＭＳ 明朝" w:cs="ＭＳ 明朝"/>
          <w:color w:val="auto"/>
        </w:rPr>
      </w:pPr>
      <w:r w:rsidRPr="00D574D3">
        <w:rPr>
          <w:rFonts w:ascii="ＭＳ 明朝" w:hAnsi="ＭＳ 明朝" w:cs="ＭＳ 明朝"/>
          <w:color w:val="auto"/>
        </w:rPr>
        <w:t xml:space="preserve">(1) </w:t>
      </w:r>
      <w:r w:rsidRPr="00D574D3">
        <w:rPr>
          <w:rFonts w:ascii="ＭＳ 明朝" w:hAnsi="ＭＳ 明朝" w:cs="ＭＳ 明朝" w:hint="eastAsia"/>
          <w:color w:val="auto"/>
        </w:rPr>
        <w:t>入札に参加する資格がない者がした入札</w:t>
      </w:r>
    </w:p>
    <w:p w14:paraId="18DCA61D" w14:textId="77777777" w:rsidR="00ED7F92" w:rsidRPr="00D574D3" w:rsidRDefault="00ED7F92" w:rsidP="0085541B">
      <w:pPr>
        <w:ind w:left="212" w:hangingChars="100" w:hanging="212"/>
        <w:rPr>
          <w:rFonts w:ascii="ＭＳ 明朝" w:cs="ＭＳ 明朝"/>
          <w:color w:val="auto"/>
        </w:rPr>
      </w:pPr>
      <w:r w:rsidRPr="00D574D3">
        <w:rPr>
          <w:rFonts w:ascii="ＭＳ 明朝" w:hAnsi="ＭＳ 明朝" w:cs="ＭＳ 明朝"/>
          <w:color w:val="auto"/>
        </w:rPr>
        <w:t xml:space="preserve">(2) </w:t>
      </w:r>
      <w:r w:rsidRPr="00D574D3">
        <w:rPr>
          <w:rFonts w:ascii="ＭＳ 明朝" w:hAnsi="ＭＳ 明朝" w:cs="ＭＳ 明朝" w:hint="eastAsia"/>
          <w:color w:val="auto"/>
        </w:rPr>
        <w:t>東京都契約関係暴力団等対策措置要綱（昭和</w:t>
      </w:r>
      <w:r w:rsidRPr="00D574D3">
        <w:rPr>
          <w:rFonts w:ascii="ＭＳ 明朝" w:hAnsi="ＭＳ 明朝" w:cs="ＭＳ 明朝"/>
          <w:color w:val="auto"/>
        </w:rPr>
        <w:t>62</w:t>
      </w:r>
      <w:r w:rsidRPr="00D574D3">
        <w:rPr>
          <w:rFonts w:ascii="ＭＳ 明朝" w:hAnsi="ＭＳ 明朝" w:cs="ＭＳ 明朝" w:hint="eastAsia"/>
          <w:color w:val="auto"/>
        </w:rPr>
        <w:t>年</w:t>
      </w:r>
      <w:r w:rsidRPr="00D574D3">
        <w:rPr>
          <w:rFonts w:ascii="ＭＳ 明朝" w:hAnsi="ＭＳ 明朝" w:cs="ＭＳ 明朝"/>
          <w:color w:val="auto"/>
        </w:rPr>
        <w:t>1</w:t>
      </w:r>
      <w:r w:rsidRPr="00D574D3">
        <w:rPr>
          <w:rFonts w:ascii="ＭＳ 明朝" w:hAnsi="ＭＳ 明朝" w:cs="ＭＳ 明朝" w:hint="eastAsia"/>
          <w:color w:val="auto"/>
        </w:rPr>
        <w:t>月</w:t>
      </w:r>
      <w:r w:rsidRPr="00D574D3">
        <w:rPr>
          <w:rFonts w:ascii="ＭＳ 明朝" w:hAnsi="ＭＳ 明朝" w:cs="ＭＳ 明朝"/>
          <w:color w:val="auto"/>
        </w:rPr>
        <w:t>14</w:t>
      </w:r>
      <w:r w:rsidRPr="00D574D3">
        <w:rPr>
          <w:rFonts w:ascii="ＭＳ 明朝" w:hAnsi="ＭＳ 明朝" w:cs="ＭＳ 明朝" w:hint="eastAsia"/>
          <w:color w:val="auto"/>
        </w:rPr>
        <w:t>日付</w:t>
      </w:r>
      <w:r w:rsidRPr="00D574D3">
        <w:rPr>
          <w:rFonts w:ascii="ＭＳ 明朝" w:hAnsi="ＭＳ 明朝" w:cs="ＭＳ 明朝"/>
          <w:color w:val="auto"/>
        </w:rPr>
        <w:t>61</w:t>
      </w:r>
      <w:r w:rsidRPr="00D574D3">
        <w:rPr>
          <w:rFonts w:ascii="ＭＳ 明朝" w:hAnsi="ＭＳ 明朝" w:cs="ＭＳ 明朝" w:hint="eastAsia"/>
          <w:color w:val="auto"/>
        </w:rPr>
        <w:t>財経庶第</w:t>
      </w:r>
      <w:r w:rsidRPr="00D574D3">
        <w:rPr>
          <w:rFonts w:ascii="ＭＳ 明朝" w:hAnsi="ＭＳ 明朝" w:cs="ＭＳ 明朝"/>
          <w:color w:val="auto"/>
        </w:rPr>
        <w:t>922</w:t>
      </w:r>
      <w:r w:rsidRPr="00D574D3">
        <w:rPr>
          <w:rFonts w:ascii="ＭＳ 明朝" w:hAnsi="ＭＳ 明朝" w:cs="ＭＳ 明朝" w:hint="eastAsia"/>
          <w:color w:val="auto"/>
        </w:rPr>
        <w:t>号）第５条第１項に基づく排除措置を受けた者（事業共同組合等にあってはその構成員が該当する場合を含む。）</w:t>
      </w:r>
      <w:r w:rsidR="0085541B" w:rsidRPr="00D574D3">
        <w:rPr>
          <w:rFonts w:ascii="ＭＳ 明朝" w:hAnsi="ＭＳ 明朝" w:cs="ＭＳ 明朝" w:hint="eastAsia"/>
          <w:color w:val="auto"/>
        </w:rPr>
        <w:t>した入札</w:t>
      </w:r>
    </w:p>
    <w:p w14:paraId="63DD6EF4" w14:textId="77777777" w:rsidR="0070291E" w:rsidRPr="00D574D3" w:rsidRDefault="0085541B">
      <w:pPr>
        <w:rPr>
          <w:rFonts w:ascii="ＭＳ 明朝"/>
          <w:color w:val="auto"/>
          <w:spacing w:val="2"/>
        </w:rPr>
      </w:pPr>
      <w:r w:rsidRPr="00D574D3">
        <w:rPr>
          <w:rFonts w:ascii="ＭＳ 明朝" w:hAnsi="ＭＳ 明朝" w:cs="ＭＳ 明朝"/>
          <w:color w:val="auto"/>
        </w:rPr>
        <w:t>(3</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所定の日時までに所定の入札保証金を納付しない者のした入札</w:t>
      </w:r>
    </w:p>
    <w:p w14:paraId="40F6629E" w14:textId="77777777" w:rsidR="0070291E" w:rsidRPr="00D574D3" w:rsidRDefault="0085541B" w:rsidP="0085541B">
      <w:pPr>
        <w:ind w:left="212" w:hanging="212"/>
        <w:rPr>
          <w:rFonts w:ascii="ＭＳ 明朝" w:cs="ＭＳ 明朝"/>
          <w:color w:val="auto"/>
        </w:rPr>
      </w:pPr>
      <w:r w:rsidRPr="00D574D3">
        <w:rPr>
          <w:rFonts w:ascii="ＭＳ 明朝" w:hAnsi="ＭＳ 明朝" w:cs="ＭＳ 明朝"/>
          <w:color w:val="auto"/>
        </w:rPr>
        <w:t>(4</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郵便または電子入札による入札を認められた場合において、その送付された入札書が所定の日時までに所定の場所に到着しないもの</w:t>
      </w:r>
    </w:p>
    <w:p w14:paraId="47320CA2" w14:textId="77777777" w:rsidR="0070291E" w:rsidRPr="00D574D3" w:rsidRDefault="0085541B">
      <w:pPr>
        <w:rPr>
          <w:rFonts w:ascii="ＭＳ 明朝"/>
          <w:color w:val="auto"/>
          <w:spacing w:val="2"/>
        </w:rPr>
      </w:pPr>
      <w:r w:rsidRPr="00D574D3">
        <w:rPr>
          <w:rFonts w:ascii="ＭＳ 明朝" w:hAnsi="ＭＳ 明朝" w:cs="ＭＳ 明朝"/>
          <w:color w:val="auto"/>
        </w:rPr>
        <w:t>(5</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入札書の記載事項が不明なもの又は入札書に記名若しくは押印のないもの</w:t>
      </w:r>
    </w:p>
    <w:p w14:paraId="661B7665" w14:textId="77777777" w:rsidR="0070291E" w:rsidRPr="00D574D3" w:rsidRDefault="0085541B" w:rsidP="0085541B">
      <w:pPr>
        <w:ind w:left="212" w:hanging="212"/>
        <w:rPr>
          <w:rFonts w:ascii="ＭＳ 明朝" w:cs="ＭＳ 明朝"/>
          <w:color w:val="auto"/>
        </w:rPr>
      </w:pPr>
      <w:r w:rsidRPr="00D574D3">
        <w:rPr>
          <w:rFonts w:ascii="ＭＳ 明朝" w:hAnsi="ＭＳ 明朝" w:cs="ＭＳ 明朝"/>
          <w:color w:val="auto"/>
        </w:rPr>
        <w:t>(6</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同一事項の入札について、２通以上の入札書を提出した場合で、提出の前後を判別できないもの又は後に提出したもの</w:t>
      </w:r>
    </w:p>
    <w:p w14:paraId="4699EED6" w14:textId="77777777" w:rsidR="0070291E" w:rsidRPr="00D574D3" w:rsidRDefault="0085541B">
      <w:pPr>
        <w:rPr>
          <w:rFonts w:ascii="ＭＳ 明朝"/>
          <w:color w:val="auto"/>
          <w:spacing w:val="2"/>
        </w:rPr>
      </w:pPr>
      <w:r w:rsidRPr="00D574D3">
        <w:rPr>
          <w:rFonts w:ascii="ＭＳ 明朝" w:hAnsi="ＭＳ 明朝" w:cs="ＭＳ 明朝"/>
          <w:color w:val="auto"/>
        </w:rPr>
        <w:t>(7</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他人の代理を兼ね、又は２人以上の代理をした者に係わる入札</w:t>
      </w:r>
    </w:p>
    <w:p w14:paraId="1A6C6209" w14:textId="77777777" w:rsidR="0070291E" w:rsidRPr="00D574D3" w:rsidRDefault="0070291E">
      <w:pPr>
        <w:rPr>
          <w:rFonts w:ascii="ＭＳ 明朝"/>
          <w:color w:val="auto"/>
          <w:spacing w:val="2"/>
        </w:rPr>
      </w:pPr>
      <w:r w:rsidRPr="00D574D3">
        <w:rPr>
          <w:rFonts w:ascii="ＭＳ 明朝" w:hAnsi="ＭＳ 明朝" w:cs="ＭＳ 明朝"/>
          <w:color w:val="auto"/>
        </w:rPr>
        <w:t>(</w:t>
      </w:r>
      <w:r w:rsidR="0085541B" w:rsidRPr="00D574D3">
        <w:rPr>
          <w:rFonts w:ascii="ＭＳ 明朝" w:hAnsi="ＭＳ 明朝" w:cs="ＭＳ 明朝"/>
          <w:color w:val="auto"/>
        </w:rPr>
        <w:t>8</w:t>
      </w:r>
      <w:r w:rsidRPr="00D574D3">
        <w:rPr>
          <w:rFonts w:ascii="ＭＳ 明朝" w:hAnsi="ＭＳ 明朝" w:cs="ＭＳ 明朝"/>
          <w:color w:val="auto"/>
        </w:rPr>
        <w:t xml:space="preserve">) </w:t>
      </w:r>
      <w:r w:rsidRPr="00D574D3">
        <w:rPr>
          <w:rFonts w:ascii="ＭＳ 明朝" w:hAnsi="ＭＳ 明朝" w:cs="ＭＳ 明朝" w:hint="eastAsia"/>
          <w:color w:val="auto"/>
        </w:rPr>
        <w:t>入札書の金額の表示を書き換えたもの</w:t>
      </w:r>
    </w:p>
    <w:p w14:paraId="4AF9A206" w14:textId="77777777" w:rsidR="0070291E" w:rsidRPr="00D574D3" w:rsidRDefault="0085541B">
      <w:pPr>
        <w:rPr>
          <w:rFonts w:ascii="ＭＳ 明朝"/>
          <w:color w:val="auto"/>
          <w:spacing w:val="2"/>
        </w:rPr>
      </w:pPr>
      <w:r w:rsidRPr="00D574D3">
        <w:rPr>
          <w:rFonts w:ascii="ＭＳ 明朝" w:hAnsi="ＭＳ 明朝" w:cs="ＭＳ 明朝"/>
          <w:color w:val="auto"/>
        </w:rPr>
        <w:t>(9</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一定の金額で価格を表示していないもの</w:t>
      </w:r>
    </w:p>
    <w:p w14:paraId="65C9A734" w14:textId="77777777" w:rsidR="0070291E" w:rsidRPr="00D574D3" w:rsidRDefault="0085541B">
      <w:pPr>
        <w:rPr>
          <w:rFonts w:ascii="ＭＳ 明朝" w:cs="ＭＳ 明朝"/>
          <w:color w:val="auto"/>
        </w:rPr>
      </w:pPr>
      <w:r w:rsidRPr="00D574D3">
        <w:rPr>
          <w:rFonts w:ascii="ＭＳ 明朝" w:hAnsi="ＭＳ 明朝" w:cs="ＭＳ 明朝"/>
          <w:color w:val="auto"/>
        </w:rPr>
        <w:t>(10</w:t>
      </w:r>
      <w:r w:rsidR="0070291E" w:rsidRPr="00D574D3">
        <w:rPr>
          <w:rFonts w:ascii="ＭＳ 明朝" w:hAnsi="ＭＳ 明朝" w:cs="ＭＳ 明朝"/>
          <w:color w:val="auto"/>
        </w:rPr>
        <w:t xml:space="preserve">) </w:t>
      </w:r>
      <w:r w:rsidR="0070291E" w:rsidRPr="00D574D3">
        <w:rPr>
          <w:rFonts w:ascii="ＭＳ 明朝" w:hAnsi="ＭＳ 明朝" w:cs="ＭＳ 明朝" w:hint="eastAsia"/>
          <w:color w:val="auto"/>
        </w:rPr>
        <w:t>同一の入札書に２件以上の入札事項を連記したもの</w:t>
      </w:r>
    </w:p>
    <w:p w14:paraId="04206CBB" w14:textId="77777777" w:rsidR="0085541B" w:rsidRPr="00D574D3" w:rsidRDefault="0085541B">
      <w:pPr>
        <w:rPr>
          <w:rFonts w:ascii="ＭＳ 明朝"/>
          <w:color w:val="auto"/>
          <w:spacing w:val="2"/>
        </w:rPr>
      </w:pPr>
      <w:r w:rsidRPr="00D574D3">
        <w:rPr>
          <w:rFonts w:ascii="ＭＳ 明朝" w:hAnsi="ＭＳ 明朝" w:cs="ＭＳ 明朝"/>
          <w:color w:val="auto"/>
        </w:rPr>
        <w:t xml:space="preserve">(11) </w:t>
      </w:r>
      <w:r w:rsidRPr="00D574D3">
        <w:rPr>
          <w:rFonts w:ascii="ＭＳ 明朝" w:hAnsi="ＭＳ 明朝" w:cs="ＭＳ 明朝" w:hint="eastAsia"/>
          <w:color w:val="auto"/>
        </w:rPr>
        <w:t>明らかに連合によると認められる入札</w:t>
      </w:r>
    </w:p>
    <w:p w14:paraId="6AF7F88E" w14:textId="77777777" w:rsidR="0070291E" w:rsidRPr="00D574D3" w:rsidRDefault="0085541B">
      <w:pPr>
        <w:rPr>
          <w:rFonts w:ascii="ＭＳ 明朝"/>
          <w:color w:val="auto"/>
          <w:spacing w:val="2"/>
        </w:rPr>
      </w:pPr>
      <w:r w:rsidRPr="00D574D3">
        <w:rPr>
          <w:rFonts w:ascii="ＭＳ 明朝" w:hAnsi="ＭＳ 明朝" w:cs="ＭＳ 明朝"/>
          <w:color w:val="auto"/>
        </w:rPr>
        <w:t>(12</w:t>
      </w:r>
      <w:r w:rsidR="0070291E" w:rsidRPr="00D574D3">
        <w:rPr>
          <w:rFonts w:ascii="ＭＳ 明朝" w:hAnsi="ＭＳ 明朝" w:cs="ＭＳ 明朝"/>
          <w:color w:val="auto"/>
        </w:rPr>
        <w:t>)</w:t>
      </w:r>
      <w:r w:rsidRPr="00D574D3">
        <w:rPr>
          <w:rFonts w:ascii="ＭＳ 明朝" w:hAnsi="ＭＳ 明朝" w:cs="ＭＳ 明朝"/>
          <w:color w:val="auto"/>
        </w:rPr>
        <w:t xml:space="preserve"> </w:t>
      </w:r>
      <w:r w:rsidR="0070291E" w:rsidRPr="00D574D3">
        <w:rPr>
          <w:rFonts w:ascii="ＭＳ 明朝" w:hAnsi="ＭＳ 明朝" w:cs="ＭＳ 明朝" w:hint="eastAsia"/>
          <w:color w:val="auto"/>
        </w:rPr>
        <w:t>前各号に定めるものの外、特に指定した事項に違反したもの</w:t>
      </w:r>
    </w:p>
    <w:p w14:paraId="46074962" w14:textId="77777777" w:rsidR="0070291E" w:rsidRPr="00D574D3" w:rsidRDefault="0070291E">
      <w:pPr>
        <w:rPr>
          <w:rFonts w:ascii="ＭＳ 明朝"/>
          <w:color w:val="auto"/>
          <w:spacing w:val="2"/>
        </w:rPr>
      </w:pPr>
    </w:p>
    <w:p w14:paraId="209720BA" w14:textId="77777777" w:rsidR="0070291E" w:rsidRPr="00D574D3" w:rsidRDefault="0070291E">
      <w:pPr>
        <w:rPr>
          <w:rFonts w:ascii="ＭＳ 明朝"/>
          <w:color w:val="auto"/>
          <w:spacing w:val="2"/>
        </w:rPr>
      </w:pPr>
      <w:r w:rsidRPr="00D574D3">
        <w:rPr>
          <w:rFonts w:ascii="ＭＳ 明朝" w:hAnsi="ＭＳ 明朝" w:cs="ＭＳ 明朝" w:hint="eastAsia"/>
          <w:color w:val="auto"/>
        </w:rPr>
        <w:t>（落札者）</w:t>
      </w:r>
    </w:p>
    <w:p w14:paraId="60CF372A"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13</w:t>
      </w:r>
      <w:r w:rsidRPr="00D574D3">
        <w:rPr>
          <w:rFonts w:ascii="ＭＳ 明朝" w:hAnsi="ＭＳ 明朝" w:cs="ＭＳ 明朝" w:hint="eastAsia"/>
          <w:color w:val="auto"/>
        </w:rPr>
        <w:t>条　事業団の支出の原因となる契約について、予定価格の制限の範囲内で最低の価格をもって入札をした者を落札者とする。ただし、工事又は製造その他についての請負の契約を締結しようとする場合において、次条及び第</w:t>
      </w:r>
      <w:r w:rsidRPr="00D574D3">
        <w:rPr>
          <w:rFonts w:ascii="ＭＳ 明朝" w:hAnsi="ＭＳ 明朝" w:cs="ＭＳ 明朝"/>
          <w:color w:val="auto"/>
        </w:rPr>
        <w:t>15</w:t>
      </w:r>
      <w:r w:rsidRPr="00D574D3">
        <w:rPr>
          <w:rFonts w:ascii="ＭＳ 明朝" w:hAnsi="ＭＳ 明朝" w:cs="ＭＳ 明朝" w:hint="eastAsia"/>
          <w:color w:val="auto"/>
        </w:rPr>
        <w:t>条の規定に該当するときは、予定価格の制限の範囲内の価格をもって入札をした者のうち、最低の価格をもって入札をした者以外の者を落札者とすることがある。</w:t>
      </w:r>
    </w:p>
    <w:p w14:paraId="08843DEC"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事業団の収入の原因となる契約については、予定価格の制限の範囲内で最高の価格を</w:t>
      </w:r>
      <w:r w:rsidRPr="00D574D3">
        <w:rPr>
          <w:rFonts w:ascii="ＭＳ 明朝" w:hAnsi="ＭＳ 明朝" w:cs="ＭＳ 明朝"/>
          <w:color w:val="auto"/>
        </w:rPr>
        <w:t xml:space="preserve"> </w:t>
      </w:r>
      <w:r w:rsidRPr="00D574D3">
        <w:rPr>
          <w:rFonts w:ascii="ＭＳ 明朝" w:hAnsi="ＭＳ 明朝" w:cs="ＭＳ 明朝" w:hint="eastAsia"/>
          <w:color w:val="auto"/>
        </w:rPr>
        <w:t>もって入札をした者を落札者とする。</w:t>
      </w:r>
    </w:p>
    <w:p w14:paraId="54483D48" w14:textId="77777777" w:rsidR="0070291E" w:rsidRPr="00D574D3" w:rsidRDefault="0070291E">
      <w:pPr>
        <w:rPr>
          <w:rFonts w:ascii="ＭＳ 明朝"/>
          <w:color w:val="auto"/>
          <w:spacing w:val="2"/>
        </w:rPr>
      </w:pPr>
    </w:p>
    <w:p w14:paraId="7263D5FC" w14:textId="77777777" w:rsidR="0070291E" w:rsidRPr="00D574D3" w:rsidRDefault="0070291E">
      <w:pPr>
        <w:rPr>
          <w:rFonts w:ascii="ＭＳ 明朝"/>
          <w:color w:val="auto"/>
          <w:spacing w:val="2"/>
        </w:rPr>
      </w:pPr>
      <w:r w:rsidRPr="00D574D3">
        <w:rPr>
          <w:rFonts w:ascii="ＭＳ 明朝" w:hAnsi="ＭＳ 明朝" w:cs="ＭＳ 明朝" w:hint="eastAsia"/>
          <w:color w:val="auto"/>
        </w:rPr>
        <w:t>（最低価格の入札者以外の者を落札者とする場合）</w:t>
      </w:r>
    </w:p>
    <w:p w14:paraId="7B1514C9"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14</w:t>
      </w:r>
      <w:r w:rsidRPr="00D574D3">
        <w:rPr>
          <w:rFonts w:ascii="ＭＳ 明朝" w:hAnsi="ＭＳ 明朝" w:cs="ＭＳ 明朝" w:hint="eastAsia"/>
          <w:color w:val="auto"/>
        </w:rPr>
        <w:t>条　工事又は製造その他についての請負の契約を締結しようとする場合において、予定価格の制限の範囲内で最低の価格をもって入札をした者の当該入札に係る価格によっては、その者により当該契約の内容に適合した履行がされないおそれがあると認めるときは、その者を落札者とせず、予定価格の制限内の価格をもって入札した他の者のうち、最低の価格をもって入札をした者を落札者とすることがある。</w:t>
      </w:r>
    </w:p>
    <w:p w14:paraId="72CB671E" w14:textId="77777777" w:rsidR="0070291E" w:rsidRPr="00D574D3" w:rsidRDefault="0070291E">
      <w:pPr>
        <w:rPr>
          <w:rFonts w:ascii="ＭＳ 明朝"/>
          <w:color w:val="auto"/>
          <w:spacing w:val="2"/>
        </w:rPr>
      </w:pPr>
      <w:r w:rsidRPr="00D574D3">
        <w:rPr>
          <w:rFonts w:ascii="ＭＳ 明朝" w:hAnsi="ＭＳ 明朝" w:cs="ＭＳ 明朝" w:hint="eastAsia"/>
          <w:color w:val="auto"/>
        </w:rPr>
        <w:t>（最低制限価格の設定）</w:t>
      </w:r>
    </w:p>
    <w:p w14:paraId="003FCCBC" w14:textId="77777777" w:rsidR="0070291E" w:rsidRPr="00D574D3" w:rsidRDefault="0070291E">
      <w:pPr>
        <w:ind w:left="212" w:hanging="212"/>
        <w:rPr>
          <w:rFonts w:ascii="ＭＳ 明朝"/>
          <w:color w:val="auto"/>
          <w:spacing w:val="2"/>
        </w:rPr>
      </w:pPr>
      <w:bookmarkStart w:id="4" w:name="OLE_LINK6"/>
      <w:bookmarkEnd w:id="3"/>
      <w:r w:rsidRPr="00D574D3">
        <w:rPr>
          <w:rFonts w:ascii="ＭＳ 明朝" w:hAnsi="ＭＳ 明朝" w:cs="ＭＳ 明朝" w:hint="eastAsia"/>
          <w:color w:val="auto"/>
        </w:rPr>
        <w:lastRenderedPageBreak/>
        <w:t>第</w:t>
      </w:r>
      <w:r w:rsidRPr="00D574D3">
        <w:rPr>
          <w:rFonts w:ascii="ＭＳ 明朝" w:hAnsi="ＭＳ 明朝" w:cs="ＭＳ 明朝"/>
          <w:color w:val="auto"/>
        </w:rPr>
        <w:t>15</w:t>
      </w:r>
      <w:r w:rsidRPr="00D574D3">
        <w:rPr>
          <w:rFonts w:ascii="ＭＳ 明朝" w:hAnsi="ＭＳ 明朝" w:cs="ＭＳ 明朝" w:hint="eastAsia"/>
          <w:color w:val="auto"/>
        </w:rPr>
        <w:t>条　工事又は製造その他についての請負の契約を締結しようとする場合において、事業団が、あらかじめ最低制限価格を設けたときは、予定価格の制限の範囲内で最低の価格をもって入札をした者を落札者とせず、予定価格の制限の範囲内の価格で最低制限価格以上の価格をもって入札をした者のうち、最低の価格をもって入札をした者を落札者とする。</w:t>
      </w:r>
    </w:p>
    <w:p w14:paraId="2A9DEBE4" w14:textId="77777777" w:rsidR="0070291E" w:rsidRPr="00D574D3" w:rsidRDefault="0070291E">
      <w:pPr>
        <w:rPr>
          <w:rFonts w:ascii="ＭＳ 明朝"/>
          <w:color w:val="auto"/>
          <w:spacing w:val="2"/>
        </w:rPr>
      </w:pPr>
    </w:p>
    <w:p w14:paraId="076F4806" w14:textId="77777777" w:rsidR="0070291E" w:rsidRPr="00D574D3" w:rsidRDefault="0070291E">
      <w:pPr>
        <w:rPr>
          <w:rFonts w:ascii="ＭＳ 明朝"/>
          <w:color w:val="auto"/>
          <w:spacing w:val="2"/>
        </w:rPr>
      </w:pPr>
      <w:r w:rsidRPr="00D574D3">
        <w:rPr>
          <w:rFonts w:ascii="ＭＳ 明朝" w:hAnsi="ＭＳ 明朝" w:cs="ＭＳ 明朝" w:hint="eastAsia"/>
          <w:color w:val="auto"/>
        </w:rPr>
        <w:t>（くじによる落札者の決定）</w:t>
      </w:r>
    </w:p>
    <w:p w14:paraId="532AC6E6"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16</w:t>
      </w:r>
      <w:r w:rsidRPr="00D574D3">
        <w:rPr>
          <w:rFonts w:ascii="ＭＳ 明朝" w:hAnsi="ＭＳ 明朝" w:cs="ＭＳ 明朝" w:hint="eastAsia"/>
          <w:color w:val="auto"/>
        </w:rPr>
        <w:t>条　落札者となるべき同価の入札をした者が２人以上あるときは、直ちに、当該入札者にくじを引かせて落札者を決定する。</w:t>
      </w:r>
    </w:p>
    <w:p w14:paraId="2B1D52A7" w14:textId="77777777" w:rsidR="0070291E" w:rsidRPr="00D574D3" w:rsidRDefault="0070291E">
      <w:pPr>
        <w:ind w:left="212" w:firstLine="212"/>
        <w:rPr>
          <w:rFonts w:ascii="ＭＳ 明朝"/>
          <w:color w:val="auto"/>
          <w:spacing w:val="2"/>
        </w:rPr>
      </w:pPr>
      <w:r w:rsidRPr="00D574D3">
        <w:rPr>
          <w:rFonts w:ascii="ＭＳ 明朝" w:hAnsi="ＭＳ 明朝" w:cs="ＭＳ 明朝" w:hint="eastAsia"/>
          <w:color w:val="auto"/>
        </w:rPr>
        <w:t>この場合において、当該入札者のうち、くじを引かない者があるときは、これに代えて、当該入札事務に関係ない事業団職員にくじを引かせて落札者を決定する。</w:t>
      </w:r>
    </w:p>
    <w:p w14:paraId="1EF89621"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前項の規定により、落札者を決定したときは、くじを引いた入札参加者又は代行した　事業団職員が、その旨を落札者が入札書に記入し、記名押印するものとする。</w:t>
      </w:r>
    </w:p>
    <w:p w14:paraId="41A43213" w14:textId="77777777" w:rsidR="0070291E" w:rsidRPr="00D574D3" w:rsidRDefault="0070291E">
      <w:pPr>
        <w:rPr>
          <w:rFonts w:ascii="ＭＳ 明朝"/>
          <w:color w:val="auto"/>
          <w:spacing w:val="2"/>
        </w:rPr>
      </w:pPr>
    </w:p>
    <w:p w14:paraId="5321E4AF"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（入札結果の通知）</w:t>
      </w:r>
    </w:p>
    <w:p w14:paraId="564EE8FC"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17</w:t>
      </w:r>
      <w:r w:rsidRPr="00D574D3">
        <w:rPr>
          <w:rFonts w:ascii="ＭＳ 明朝" w:hAnsi="ＭＳ 明朝" w:cs="ＭＳ 明朝" w:hint="eastAsia"/>
          <w:color w:val="auto"/>
        </w:rPr>
        <w:t>条　開札した場合において、落札者があるときは、その者の氏名（法人の場合は、その名称）及び落札金額を、落札者がないときはその旨を、開札に立ち会った入札者に知らせる。この場合において、落札者となった者が開札に立ち会わなかったときは、その者に落札者となった旨を通知する。</w:t>
      </w:r>
    </w:p>
    <w:p w14:paraId="2C4CFC77" w14:textId="77777777" w:rsidR="0070291E" w:rsidRPr="00D574D3" w:rsidRDefault="0070291E">
      <w:pPr>
        <w:rPr>
          <w:rFonts w:ascii="ＭＳ 明朝"/>
          <w:color w:val="auto"/>
          <w:spacing w:val="2"/>
        </w:rPr>
      </w:pPr>
    </w:p>
    <w:p w14:paraId="207E30CE"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（再度入札）</w:t>
      </w:r>
    </w:p>
    <w:p w14:paraId="242324EE"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18</w:t>
      </w:r>
      <w:r w:rsidRPr="00D574D3">
        <w:rPr>
          <w:rFonts w:ascii="ＭＳ 明朝" w:hAnsi="ＭＳ 明朝" w:cs="ＭＳ 明朝" w:hint="eastAsia"/>
          <w:color w:val="auto"/>
        </w:rPr>
        <w:t>条　開札した場合において、各入札参加者の入札価格が予定価格の制限の範囲内にないとき（最低制限価格を設けた場合は、予定価格の制限の範囲内で最低制限価格以上の入札がないとき）は直ちに再度の入札を行う。</w:t>
      </w:r>
    </w:p>
    <w:p w14:paraId="734C8CFC" w14:textId="77777777" w:rsidR="0070291E" w:rsidRPr="00D574D3" w:rsidRDefault="0070291E">
      <w:pPr>
        <w:rPr>
          <w:rFonts w:ascii="ＭＳ 明朝"/>
          <w:color w:val="auto"/>
          <w:spacing w:val="2"/>
        </w:rPr>
      </w:pPr>
      <w:r w:rsidRPr="00D574D3">
        <w:rPr>
          <w:rFonts w:ascii="ＭＳ 明朝" w:hAnsi="ＭＳ 明朝" w:cs="ＭＳ 明朝" w:hint="eastAsia"/>
          <w:color w:val="auto"/>
        </w:rPr>
        <w:t>２　前項の再度入札の回数は、原則として２回以内とする。</w:t>
      </w:r>
    </w:p>
    <w:p w14:paraId="5AC9872C"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３　再度入札においては、その前回の入札が、第</w:t>
      </w:r>
      <w:r w:rsidRPr="00D574D3">
        <w:rPr>
          <w:rFonts w:ascii="ＭＳ 明朝" w:hAnsi="ＭＳ 明朝" w:cs="ＭＳ 明朝"/>
          <w:color w:val="auto"/>
        </w:rPr>
        <w:t>12</w:t>
      </w:r>
      <w:r w:rsidRPr="00D574D3">
        <w:rPr>
          <w:rFonts w:ascii="ＭＳ 明朝" w:hAnsi="ＭＳ 明朝" w:cs="ＭＳ 明朝" w:hint="eastAsia"/>
          <w:color w:val="auto"/>
        </w:rPr>
        <w:t>条の規定により無効とされた者及び最低制限価格を設けた場合の最低制限価格未満の価格で入札をした者は、参加することができない。</w:t>
      </w:r>
    </w:p>
    <w:p w14:paraId="005384EB" w14:textId="77777777" w:rsidR="0070291E" w:rsidRPr="00D574D3" w:rsidRDefault="0070291E">
      <w:pPr>
        <w:rPr>
          <w:rFonts w:ascii="ＭＳ 明朝"/>
          <w:color w:val="auto"/>
          <w:spacing w:val="2"/>
        </w:rPr>
      </w:pPr>
    </w:p>
    <w:p w14:paraId="1F1EEE5C"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（再度入札の入札保証金）</w:t>
      </w:r>
    </w:p>
    <w:p w14:paraId="00AB01BD"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19</w:t>
      </w:r>
      <w:r w:rsidRPr="00D574D3">
        <w:rPr>
          <w:rFonts w:ascii="ＭＳ 明朝" w:hAnsi="ＭＳ 明朝" w:cs="ＭＳ 明朝" w:hint="eastAsia"/>
          <w:color w:val="auto"/>
        </w:rPr>
        <w:t>条　前条の規定により再度入札をする場合においては、最初の入札に対する入札保証金の納付をもって再度入札における入札保証金の納付があったものとみなす。</w:t>
      </w:r>
    </w:p>
    <w:p w14:paraId="3B6E6802" w14:textId="77777777" w:rsidR="0070291E" w:rsidRPr="00D574D3" w:rsidRDefault="0070291E">
      <w:pPr>
        <w:rPr>
          <w:rFonts w:ascii="ＭＳ 明朝"/>
          <w:color w:val="auto"/>
          <w:spacing w:val="2"/>
        </w:rPr>
      </w:pPr>
    </w:p>
    <w:p w14:paraId="1598DEFC" w14:textId="77777777" w:rsidR="0070291E" w:rsidRPr="00D574D3" w:rsidRDefault="0070291E">
      <w:pPr>
        <w:rPr>
          <w:rFonts w:ascii="ＭＳ 明朝"/>
          <w:color w:val="auto"/>
          <w:spacing w:val="2"/>
        </w:rPr>
      </w:pPr>
      <w:r w:rsidRPr="00D574D3">
        <w:rPr>
          <w:rFonts w:ascii="ＭＳ 明朝" w:hAnsi="ＭＳ 明朝" w:cs="ＭＳ 明朝" w:hint="eastAsia"/>
          <w:color w:val="auto"/>
        </w:rPr>
        <w:t>（落札決定の取り消し）</w:t>
      </w:r>
    </w:p>
    <w:p w14:paraId="24AF28B7"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20</w:t>
      </w:r>
      <w:r w:rsidRPr="00D574D3">
        <w:rPr>
          <w:rFonts w:ascii="ＭＳ 明朝" w:hAnsi="ＭＳ 明朝" w:cs="ＭＳ 明朝" w:hint="eastAsia"/>
          <w:color w:val="auto"/>
        </w:rPr>
        <w:t>条　落札者と決定された者が第</w:t>
      </w:r>
      <w:r w:rsidRPr="00D574D3">
        <w:rPr>
          <w:rFonts w:ascii="ＭＳ 明朝" w:hAnsi="ＭＳ 明朝" w:cs="ＭＳ 明朝"/>
          <w:color w:val="auto"/>
        </w:rPr>
        <w:t>23</w:t>
      </w:r>
      <w:r w:rsidRPr="00D574D3">
        <w:rPr>
          <w:rFonts w:ascii="ＭＳ 明朝" w:hAnsi="ＭＳ 明朝" w:cs="ＭＳ 明朝" w:hint="eastAsia"/>
          <w:color w:val="auto"/>
        </w:rPr>
        <w:t>条の規定による契約が確定するまでの間において、次の各号の一に該当するに至った場合は、事業団において特別な理由がある場合を除くほか当該落札の決定を取り消す。</w:t>
      </w:r>
    </w:p>
    <w:p w14:paraId="6EB9ACAD"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第２条第１項に該当したとき。</w:t>
      </w:r>
    </w:p>
    <w:p w14:paraId="64224B87"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第３条各号に定める行為があったことが判明したとき。</w:t>
      </w:r>
    </w:p>
    <w:p w14:paraId="12B85C6D"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(3) </w:t>
      </w:r>
      <w:r w:rsidRPr="00D574D3">
        <w:rPr>
          <w:rFonts w:ascii="ＭＳ 明朝" w:hAnsi="ＭＳ 明朝" w:cs="ＭＳ 明朝" w:hint="eastAsia"/>
          <w:color w:val="auto"/>
        </w:rPr>
        <w:t>第４条に定める事態が発生したとき。</w:t>
      </w:r>
    </w:p>
    <w:p w14:paraId="45BE8808"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(4) </w:t>
      </w:r>
      <w:r w:rsidRPr="00D574D3">
        <w:rPr>
          <w:rFonts w:ascii="ＭＳ 明朝" w:hAnsi="ＭＳ 明朝" w:cs="ＭＳ 明朝" w:hint="eastAsia"/>
          <w:color w:val="auto"/>
        </w:rPr>
        <w:t>その他著しく信用を失墜する行為があったとき。</w:t>
      </w:r>
    </w:p>
    <w:p w14:paraId="39756ADB" w14:textId="77777777" w:rsidR="0070291E" w:rsidRPr="00D574D3" w:rsidRDefault="0070291E">
      <w:pPr>
        <w:rPr>
          <w:rFonts w:ascii="ＭＳ 明朝"/>
          <w:color w:val="auto"/>
          <w:spacing w:val="2"/>
        </w:rPr>
      </w:pPr>
      <w:bookmarkStart w:id="5" w:name="OLE_LINK7"/>
      <w:bookmarkEnd w:id="4"/>
    </w:p>
    <w:p w14:paraId="68912621"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（契約書の作成）</w:t>
      </w:r>
    </w:p>
    <w:p w14:paraId="2370A046"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21</w:t>
      </w:r>
      <w:r w:rsidRPr="00D574D3">
        <w:rPr>
          <w:rFonts w:ascii="ＭＳ 明朝" w:hAnsi="ＭＳ 明朝" w:cs="ＭＳ 明朝" w:hint="eastAsia"/>
          <w:color w:val="auto"/>
        </w:rPr>
        <w:t>条　落札者は、別に指示する場合を除くほか、落札者となった旨の通知を受けた日から起算して５日以内に、契約書２通を作成し、記名押印のうえ提出しなければならない。</w:t>
      </w:r>
    </w:p>
    <w:p w14:paraId="32C16091"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落札者が前項の期間内に契約書を提出しないときは、特別な理由がある場合を除くほ　か、落札はその効力を失う。</w:t>
      </w:r>
    </w:p>
    <w:p w14:paraId="3FA26AED" w14:textId="77777777" w:rsidR="0070291E" w:rsidRPr="00D574D3" w:rsidRDefault="0070291E">
      <w:pPr>
        <w:ind w:left="212" w:hanging="212"/>
        <w:rPr>
          <w:rFonts w:ascii="ＭＳ 明朝"/>
          <w:color w:val="auto"/>
        </w:rPr>
      </w:pPr>
      <w:r w:rsidRPr="00D574D3">
        <w:rPr>
          <w:rFonts w:ascii="ＭＳ 明朝" w:hAnsi="ＭＳ 明朝" w:cs="ＭＳ 明朝" w:hint="eastAsia"/>
          <w:color w:val="auto"/>
        </w:rPr>
        <w:t>３　契約書の提出があったときは、事業団理事長（以下「理事長」という。）又はその委任を受けた者（以下「受任者」という。）が当該契約書に記名押印し、その１通を落札者に返付する。</w:t>
      </w:r>
    </w:p>
    <w:p w14:paraId="54ECCE2D" w14:textId="77777777" w:rsidR="0070291E" w:rsidRPr="00D574D3" w:rsidRDefault="0070291E">
      <w:pPr>
        <w:ind w:left="212" w:hanging="212"/>
        <w:rPr>
          <w:rFonts w:ascii="ＭＳ 明朝"/>
          <w:color w:val="auto"/>
          <w:spacing w:val="2"/>
        </w:rPr>
      </w:pPr>
    </w:p>
    <w:p w14:paraId="1BAE8A83"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（契約書の作成の省略）</w:t>
      </w:r>
    </w:p>
    <w:p w14:paraId="1204883A"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22</w:t>
      </w:r>
      <w:r w:rsidRPr="00D574D3">
        <w:rPr>
          <w:rFonts w:ascii="ＭＳ 明朝" w:hAnsi="ＭＳ 明朝" w:cs="ＭＳ 明朝" w:hint="eastAsia"/>
          <w:color w:val="auto"/>
        </w:rPr>
        <w:t>条　契約書の作成を省略する場合は、あらかじめ確認通知又は指名通知において指示する。</w:t>
      </w:r>
    </w:p>
    <w:p w14:paraId="52EADB3B"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前項の規定により契約書の作成を省略する場合においては、請書１通を速やかに提出　する。</w:t>
      </w:r>
    </w:p>
    <w:p w14:paraId="16E94F30" w14:textId="77777777" w:rsidR="0070291E" w:rsidRPr="00D574D3" w:rsidRDefault="0070291E">
      <w:pPr>
        <w:rPr>
          <w:rFonts w:ascii="ＭＳ 明朝"/>
          <w:color w:val="auto"/>
          <w:spacing w:val="2"/>
        </w:rPr>
      </w:pPr>
    </w:p>
    <w:p w14:paraId="0F8F955E"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（契約の確定）</w:t>
      </w:r>
    </w:p>
    <w:p w14:paraId="12620214"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23</w:t>
      </w:r>
      <w:r w:rsidRPr="00D574D3">
        <w:rPr>
          <w:rFonts w:ascii="ＭＳ 明朝" w:hAnsi="ＭＳ 明朝" w:cs="ＭＳ 明朝" w:hint="eastAsia"/>
          <w:color w:val="auto"/>
        </w:rPr>
        <w:t>条　契約書を作成する契約にあっては、当該契約は、理事長又は受任者が落札者とともに契約書に記名押印したとき確定する。</w:t>
      </w:r>
    </w:p>
    <w:p w14:paraId="54F68551" w14:textId="77777777" w:rsidR="0070291E" w:rsidRPr="00D574D3" w:rsidRDefault="0070291E">
      <w:pPr>
        <w:rPr>
          <w:rFonts w:ascii="ＭＳ 明朝"/>
          <w:color w:val="auto"/>
          <w:spacing w:val="2"/>
        </w:rPr>
      </w:pPr>
    </w:p>
    <w:p w14:paraId="10655C48"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（入札保証金等の返還）</w:t>
      </w:r>
    </w:p>
    <w:p w14:paraId="1B91E032"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24</w:t>
      </w:r>
      <w:r w:rsidRPr="00D574D3">
        <w:rPr>
          <w:rFonts w:ascii="ＭＳ 明朝" w:hAnsi="ＭＳ 明朝" w:cs="ＭＳ 明朝" w:hint="eastAsia"/>
          <w:color w:val="auto"/>
        </w:rPr>
        <w:t>条　入札保証金は、落札者に対しては次の各号により、その他の者に対しては落札決定後、これを返還する。</w:t>
      </w:r>
    </w:p>
    <w:p w14:paraId="46528DD2"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第</w:t>
      </w:r>
      <w:r w:rsidRPr="00D574D3">
        <w:rPr>
          <w:rFonts w:ascii="ＭＳ 明朝" w:hAnsi="ＭＳ 明朝" w:cs="ＭＳ 明朝"/>
          <w:color w:val="auto"/>
        </w:rPr>
        <w:t>28</w:t>
      </w:r>
      <w:r w:rsidRPr="00D574D3">
        <w:rPr>
          <w:rFonts w:ascii="ＭＳ 明朝" w:hAnsi="ＭＳ 明朝" w:cs="ＭＳ 明朝" w:hint="eastAsia"/>
          <w:color w:val="auto"/>
        </w:rPr>
        <w:t>条に規定する契約保証金の納付後、又は第</w:t>
      </w:r>
      <w:r w:rsidRPr="00D574D3">
        <w:rPr>
          <w:rFonts w:ascii="ＭＳ 明朝" w:hAnsi="ＭＳ 明朝" w:cs="ＭＳ 明朝"/>
          <w:color w:val="auto"/>
        </w:rPr>
        <w:t>29</w:t>
      </w:r>
      <w:r w:rsidRPr="00D574D3">
        <w:rPr>
          <w:rFonts w:ascii="ＭＳ 明朝" w:hAnsi="ＭＳ 明朝" w:cs="ＭＳ 明朝" w:hint="eastAsia"/>
          <w:color w:val="auto"/>
        </w:rPr>
        <w:t>条に規定する履行保証保険証券の提出後</w:t>
      </w:r>
    </w:p>
    <w:p w14:paraId="681778D8"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契約保証金の全部を納めさせないこととした場合においては、契約の確定後</w:t>
      </w:r>
    </w:p>
    <w:p w14:paraId="6783E237"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(3) </w:t>
      </w:r>
      <w:r w:rsidRPr="00D574D3">
        <w:rPr>
          <w:rFonts w:ascii="ＭＳ 明朝" w:hAnsi="ＭＳ 明朝" w:cs="ＭＳ 明朝" w:hint="eastAsia"/>
          <w:color w:val="auto"/>
        </w:rPr>
        <w:t>契約書の作成を省略し、かつ、契約保証金の全部を納めさせないこととした場合においては、請書の提出後</w:t>
      </w:r>
    </w:p>
    <w:p w14:paraId="498A3976"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２　入札保証金の返還を受けようとする者は、入札保証金還付請求書を提出するものとす　る。</w:t>
      </w:r>
    </w:p>
    <w:p w14:paraId="56CB49C5" w14:textId="77777777" w:rsidR="0070291E" w:rsidRPr="00D574D3" w:rsidRDefault="0070291E">
      <w:pPr>
        <w:rPr>
          <w:rFonts w:ascii="ＭＳ 明朝"/>
          <w:color w:val="auto"/>
          <w:spacing w:val="2"/>
        </w:rPr>
      </w:pPr>
    </w:p>
    <w:p w14:paraId="4FD9E59B"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（入札保証金に対する利息）</w:t>
      </w:r>
    </w:p>
    <w:p w14:paraId="754A3962"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25</w:t>
      </w:r>
      <w:r w:rsidRPr="00D574D3">
        <w:rPr>
          <w:rFonts w:ascii="ＭＳ 明朝" w:hAnsi="ＭＳ 明朝" w:cs="ＭＳ 明朝" w:hint="eastAsia"/>
          <w:color w:val="auto"/>
        </w:rPr>
        <w:t>条　入札保証金には利息を付さない。</w:t>
      </w:r>
    </w:p>
    <w:p w14:paraId="3B8848C8" w14:textId="77777777" w:rsidR="0070291E" w:rsidRPr="00D574D3" w:rsidRDefault="0070291E">
      <w:pPr>
        <w:rPr>
          <w:rFonts w:ascii="ＭＳ 明朝"/>
          <w:color w:val="auto"/>
          <w:spacing w:val="2"/>
        </w:rPr>
      </w:pPr>
    </w:p>
    <w:p w14:paraId="765CF4F3"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（入札保証金の事業団への帰属）</w:t>
      </w:r>
    </w:p>
    <w:p w14:paraId="672DF560"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26</w:t>
      </w:r>
      <w:r w:rsidRPr="00D574D3">
        <w:rPr>
          <w:rFonts w:ascii="ＭＳ 明朝" w:hAnsi="ＭＳ 明朝" w:cs="ＭＳ 明朝" w:hint="eastAsia"/>
          <w:color w:val="auto"/>
        </w:rPr>
        <w:t>条　落札者が契約を締結しないときは、当該落札者の納付に係る入札保証金は、事業団に帰属する。</w:t>
      </w:r>
    </w:p>
    <w:p w14:paraId="692B61AD" w14:textId="77777777" w:rsidR="0070291E" w:rsidRPr="00D574D3" w:rsidRDefault="0070291E">
      <w:pPr>
        <w:rPr>
          <w:rFonts w:ascii="ＭＳ 明朝"/>
          <w:color w:val="auto"/>
          <w:spacing w:val="2"/>
        </w:rPr>
      </w:pPr>
    </w:p>
    <w:p w14:paraId="404F2914"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（契約保証金）</w:t>
      </w:r>
    </w:p>
    <w:p w14:paraId="37E7A814"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27</w:t>
      </w:r>
      <w:r w:rsidRPr="00D574D3">
        <w:rPr>
          <w:rFonts w:ascii="ＭＳ 明朝" w:hAnsi="ＭＳ 明朝" w:cs="ＭＳ 明朝" w:hint="eastAsia"/>
          <w:color w:val="auto"/>
        </w:rPr>
        <w:t>条　落札者は、契約金額（単価による契約にあっては、契約金額に予定数量を乗じて</w:t>
      </w:r>
      <w:bookmarkStart w:id="6" w:name="OLE_LINK8"/>
      <w:bookmarkEnd w:id="5"/>
      <w:r w:rsidRPr="00D574D3">
        <w:rPr>
          <w:rFonts w:ascii="ＭＳ 明朝" w:hAnsi="ＭＳ 明朝" w:cs="ＭＳ 明朝" w:hint="eastAsia"/>
          <w:color w:val="auto"/>
        </w:rPr>
        <w:lastRenderedPageBreak/>
        <w:t>得た額）の１００分の１０以上の契約保証金を、契約書（契約書の作成を省略する場合にあっては、請書）の提出前に納付しなければならない。ただし、次の各号の一に該当する場合は、その全部又は一部を納付しないことができる。</w:t>
      </w:r>
    </w:p>
    <w:p w14:paraId="4D27C980"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落札者が保険会社との間に事業団を被保険者とする履行保証保険契約を締結したとき。</w:t>
      </w:r>
    </w:p>
    <w:p w14:paraId="0A6A2339"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物件売り払い契約で、受払代金が即納されるとき。</w:t>
      </w:r>
    </w:p>
    <w:p w14:paraId="24D5EE84"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(3) </w:t>
      </w:r>
      <w:r w:rsidRPr="00D574D3">
        <w:rPr>
          <w:rFonts w:ascii="ＭＳ 明朝" w:hAnsi="ＭＳ 明朝" w:cs="ＭＳ 明朝" w:hint="eastAsia"/>
          <w:color w:val="auto"/>
        </w:rPr>
        <w:t>確認通知及び指名通知において、その全部又は一部の納付を要しないものとされたとき。</w:t>
      </w:r>
    </w:p>
    <w:p w14:paraId="3E2C0942" w14:textId="77777777" w:rsidR="0070291E" w:rsidRPr="00D574D3" w:rsidRDefault="0070291E">
      <w:pPr>
        <w:rPr>
          <w:rFonts w:ascii="ＭＳ 明朝"/>
          <w:color w:val="auto"/>
        </w:rPr>
      </w:pPr>
    </w:p>
    <w:p w14:paraId="3A6BF182"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（契約保証金の納付方法）</w:t>
      </w:r>
    </w:p>
    <w:p w14:paraId="5A1CDB78"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28</w:t>
      </w:r>
      <w:r w:rsidRPr="00D574D3">
        <w:rPr>
          <w:rFonts w:ascii="ＭＳ 明朝" w:hAnsi="ＭＳ 明朝" w:cs="ＭＳ 明朝" w:hint="eastAsia"/>
          <w:color w:val="auto"/>
        </w:rPr>
        <w:t>条　落札者が契約保証金を納付する場合は、事業団に持参して納付又は、事業団の指定する口座への振り込みにより行うものとする。なお、その際に生じる手数料等は、落札者の負担とする。</w:t>
      </w:r>
    </w:p>
    <w:p w14:paraId="201C833B" w14:textId="77777777" w:rsidR="0070291E" w:rsidRPr="00D574D3" w:rsidRDefault="0070291E">
      <w:pPr>
        <w:rPr>
          <w:rFonts w:ascii="ＭＳ 明朝"/>
          <w:color w:val="auto"/>
          <w:spacing w:val="2"/>
        </w:rPr>
      </w:pPr>
    </w:p>
    <w:p w14:paraId="00E332D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（履行保証保険証券の提出）</w:t>
      </w:r>
    </w:p>
    <w:p w14:paraId="27225C17"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29</w:t>
      </w:r>
      <w:r w:rsidRPr="00D574D3">
        <w:rPr>
          <w:rFonts w:ascii="ＭＳ 明朝" w:hAnsi="ＭＳ 明朝" w:cs="ＭＳ 明朝" w:hint="eastAsia"/>
          <w:color w:val="auto"/>
        </w:rPr>
        <w:t>条　落札者は、事業団を被保険者とする履行保証保険契約を締結した場合においては、当該履行保証保険証券を事業団に提出しなければならない。</w:t>
      </w:r>
    </w:p>
    <w:p w14:paraId="6C33AD1B" w14:textId="77777777" w:rsidR="0070291E" w:rsidRPr="00D574D3" w:rsidRDefault="0070291E">
      <w:pPr>
        <w:rPr>
          <w:rFonts w:ascii="ＭＳ 明朝"/>
          <w:color w:val="auto"/>
          <w:spacing w:val="2"/>
        </w:rPr>
      </w:pPr>
    </w:p>
    <w:p w14:paraId="1584C67B"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（契約保証金に対する利息）</w:t>
      </w:r>
    </w:p>
    <w:p w14:paraId="21BF1A8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30</w:t>
      </w:r>
      <w:r w:rsidRPr="00D574D3">
        <w:rPr>
          <w:rFonts w:ascii="ＭＳ 明朝" w:hAnsi="ＭＳ 明朝" w:cs="ＭＳ 明朝" w:hint="eastAsia"/>
          <w:color w:val="auto"/>
        </w:rPr>
        <w:t>条　契約保証金には利息を付さない。</w:t>
      </w:r>
    </w:p>
    <w:p w14:paraId="3B6874B8" w14:textId="77777777" w:rsidR="0070291E" w:rsidRPr="00D574D3" w:rsidRDefault="0070291E">
      <w:pPr>
        <w:rPr>
          <w:rFonts w:ascii="ＭＳ 明朝"/>
          <w:color w:val="auto"/>
          <w:spacing w:val="2"/>
        </w:rPr>
      </w:pPr>
    </w:p>
    <w:p w14:paraId="315296FA"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（前金払の対象、率、限度額等）</w:t>
      </w:r>
    </w:p>
    <w:p w14:paraId="4876D062"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31</w:t>
      </w:r>
      <w:r w:rsidRPr="00D574D3">
        <w:rPr>
          <w:rFonts w:ascii="ＭＳ 明朝" w:hAnsi="ＭＳ 明朝" w:cs="ＭＳ 明朝" w:hint="eastAsia"/>
          <w:color w:val="auto"/>
        </w:rPr>
        <w:t>条　工事前払金は、入札条件として、当該工事が前金払対象工事である旨を明示したものについて行う。</w:t>
      </w:r>
    </w:p>
    <w:p w14:paraId="11251818" w14:textId="77777777" w:rsidR="0070291E" w:rsidRPr="00D574D3" w:rsidRDefault="0070291E">
      <w:pPr>
        <w:rPr>
          <w:rFonts w:ascii="ＭＳ 明朝"/>
          <w:color w:val="auto"/>
          <w:spacing w:val="2"/>
        </w:rPr>
      </w:pPr>
      <w:r w:rsidRPr="00D574D3">
        <w:rPr>
          <w:rFonts w:ascii="ＭＳ 明朝" w:hAnsi="ＭＳ 明朝" w:cs="ＭＳ 明朝" w:hint="eastAsia"/>
          <w:color w:val="auto"/>
        </w:rPr>
        <w:t>２　前項に規定する前金払の率、限度額等は特記仕様書に明示されたところによる。</w:t>
      </w:r>
    </w:p>
    <w:p w14:paraId="571A180D" w14:textId="77777777" w:rsidR="0070291E" w:rsidRPr="00D574D3" w:rsidRDefault="0070291E">
      <w:pPr>
        <w:rPr>
          <w:rFonts w:ascii="ＭＳ 明朝"/>
          <w:color w:val="auto"/>
          <w:spacing w:val="2"/>
        </w:rPr>
      </w:pPr>
    </w:p>
    <w:p w14:paraId="1F198191"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（翌年度以降にわたる工事の特例）</w:t>
      </w:r>
    </w:p>
    <w:p w14:paraId="308C5F29"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32</w:t>
      </w:r>
      <w:r w:rsidRPr="00D574D3">
        <w:rPr>
          <w:rFonts w:ascii="ＭＳ 明朝" w:hAnsi="ＭＳ 明朝" w:cs="ＭＳ 明朝" w:hint="eastAsia"/>
          <w:color w:val="auto"/>
        </w:rPr>
        <w:t>条　前払金は、翌年度以降にわたる工事についても、原則として、初年度に支払うものとする。</w:t>
      </w:r>
    </w:p>
    <w:p w14:paraId="142B6650" w14:textId="77777777" w:rsidR="0070291E" w:rsidRPr="00D574D3" w:rsidRDefault="0070291E">
      <w:pPr>
        <w:rPr>
          <w:rFonts w:ascii="ＭＳ 明朝"/>
          <w:color w:val="auto"/>
          <w:spacing w:val="2"/>
        </w:rPr>
      </w:pPr>
    </w:p>
    <w:p w14:paraId="6000CA4D"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（前払金の請求）</w:t>
      </w:r>
    </w:p>
    <w:p w14:paraId="195DD181"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33</w:t>
      </w:r>
      <w:r w:rsidRPr="00D574D3">
        <w:rPr>
          <w:rFonts w:ascii="ＭＳ 明朝" w:hAnsi="ＭＳ 明朝" w:cs="ＭＳ 明朝" w:hint="eastAsia"/>
          <w:color w:val="auto"/>
        </w:rPr>
        <w:t>条　前払金を請求しようとするときは、都の契約に準じ、公共工事の前払金の保証</w:t>
      </w:r>
      <w:r w:rsidR="00590C03" w:rsidRPr="00D574D3">
        <w:rPr>
          <w:rFonts w:ascii="ＭＳ 明朝" w:hAnsi="ＭＳ 明朝" w:cs="ＭＳ 明朝" w:hint="eastAsia"/>
          <w:color w:val="auto"/>
        </w:rPr>
        <w:t>事業に関する法律（昭和２７年法律第１８４号）第５条の規定に基づき</w:t>
      </w:r>
      <w:r w:rsidRPr="00D574D3">
        <w:rPr>
          <w:rFonts w:ascii="ＭＳ 明朝" w:hAnsi="ＭＳ 明朝" w:cs="ＭＳ 明朝" w:hint="eastAsia"/>
          <w:color w:val="auto"/>
        </w:rPr>
        <w:t>登録を受けた保証事業会社と当該工期を保証期間とする同法第２条第</w:t>
      </w:r>
      <w:r w:rsidR="00590C03" w:rsidRPr="00D574D3">
        <w:rPr>
          <w:rFonts w:ascii="ＭＳ 明朝" w:hAnsi="ＭＳ 明朝" w:cs="ＭＳ 明朝" w:hint="eastAsia"/>
          <w:color w:val="auto"/>
        </w:rPr>
        <w:t>５項</w:t>
      </w:r>
      <w:r w:rsidRPr="00D574D3">
        <w:rPr>
          <w:rFonts w:ascii="ＭＳ 明朝" w:hAnsi="ＭＳ 明朝" w:cs="ＭＳ 明朝" w:hint="eastAsia"/>
          <w:color w:val="auto"/>
        </w:rPr>
        <w:t>に規定する保証契約を締結し、その保証証書（正本及びその写し）を事業団に提出しなければならない。</w:t>
      </w:r>
    </w:p>
    <w:p w14:paraId="3F3AFA0F" w14:textId="77777777" w:rsidR="0070291E" w:rsidRPr="00D574D3" w:rsidRDefault="0070291E">
      <w:pPr>
        <w:rPr>
          <w:rFonts w:ascii="ＭＳ 明朝"/>
          <w:color w:val="auto"/>
          <w:spacing w:val="2"/>
        </w:rPr>
      </w:pPr>
    </w:p>
    <w:p w14:paraId="5497F421" w14:textId="77777777" w:rsidR="0070291E" w:rsidRPr="00D574D3" w:rsidRDefault="0070291E">
      <w:pPr>
        <w:rPr>
          <w:rFonts w:ascii="ＭＳ 明朝"/>
          <w:color w:val="auto"/>
          <w:spacing w:val="2"/>
        </w:rPr>
      </w:pPr>
      <w:r w:rsidRPr="00D574D3">
        <w:rPr>
          <w:rFonts w:ascii="ＭＳ 明朝" w:hAnsi="ＭＳ 明朝" w:cs="ＭＳ 明朝" w:hint="eastAsia"/>
          <w:color w:val="auto"/>
        </w:rPr>
        <w:t>（前払金に関する特約条項）</w:t>
      </w:r>
    </w:p>
    <w:p w14:paraId="647D784B"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　前３条に定めるもののほか、前金払については、入札条件及び特約条項に定めるところによる。</w:t>
      </w:r>
    </w:p>
    <w:p w14:paraId="3C7CBB13" w14:textId="77777777" w:rsidR="00BF42A3" w:rsidRDefault="00BF42A3">
      <w:pPr>
        <w:rPr>
          <w:rFonts w:ascii="ＭＳ 明朝" w:cs="ＭＳ 明朝"/>
          <w:color w:val="auto"/>
        </w:rPr>
      </w:pPr>
    </w:p>
    <w:p w14:paraId="18219BFA" w14:textId="77777777" w:rsidR="0070291E" w:rsidRPr="00D574D3" w:rsidRDefault="0070291E">
      <w:pPr>
        <w:rPr>
          <w:rFonts w:ascii="ＭＳ 明朝"/>
          <w:color w:val="auto"/>
          <w:spacing w:val="2"/>
        </w:rPr>
      </w:pPr>
      <w:r w:rsidRPr="00D574D3">
        <w:rPr>
          <w:rFonts w:ascii="ＭＳ 明朝" w:hAnsi="ＭＳ 明朝" w:cs="ＭＳ 明朝" w:hint="eastAsia"/>
          <w:color w:val="auto"/>
        </w:rPr>
        <w:t>（中間前金払の対象、率、限度額等）</w:t>
      </w:r>
    </w:p>
    <w:bookmarkEnd w:id="6"/>
    <w:p w14:paraId="5C6971A7"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lastRenderedPageBreak/>
        <w:t>第</w:t>
      </w:r>
      <w:r w:rsidRPr="00D574D3">
        <w:rPr>
          <w:rFonts w:ascii="ＭＳ 明朝" w:hAnsi="ＭＳ 明朝" w:cs="ＭＳ 明朝"/>
          <w:color w:val="auto"/>
        </w:rPr>
        <w:t>34</w:t>
      </w:r>
      <w:r w:rsidRPr="00D574D3">
        <w:rPr>
          <w:rFonts w:ascii="ＭＳ 明朝" w:hAnsi="ＭＳ 明朝" w:cs="ＭＳ 明朝" w:hint="eastAsia"/>
          <w:color w:val="auto"/>
        </w:rPr>
        <w:t>条の２</w:t>
      </w:r>
      <w:r w:rsidRPr="00D574D3">
        <w:rPr>
          <w:rFonts w:ascii="ＭＳ 明朝" w:hAnsi="ＭＳ 明朝" w:cs="ＭＳ 明朝"/>
          <w:color w:val="auto"/>
        </w:rPr>
        <w:t xml:space="preserve"> </w:t>
      </w:r>
      <w:r w:rsidRPr="00D574D3">
        <w:rPr>
          <w:rFonts w:ascii="ＭＳ 明朝" w:hAnsi="ＭＳ 明朝" w:cs="ＭＳ 明朝" w:hint="eastAsia"/>
          <w:color w:val="auto"/>
        </w:rPr>
        <w:t>工事の中間前金払は、入札条件として、当該工事が中間前金払対象予定工事である旨を明示したものについて行う。</w:t>
      </w:r>
    </w:p>
    <w:p w14:paraId="5439F77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２　前項に規定する中間前払金の率、限度額等は、特記仕様書に明示されたところによる。</w:t>
      </w:r>
    </w:p>
    <w:p w14:paraId="4ED7B4B3" w14:textId="77777777" w:rsidR="0070291E" w:rsidRPr="00D574D3" w:rsidRDefault="0070291E">
      <w:pPr>
        <w:rPr>
          <w:rFonts w:ascii="ＭＳ 明朝"/>
          <w:color w:val="auto"/>
          <w:spacing w:val="2"/>
        </w:rPr>
      </w:pPr>
    </w:p>
    <w:p w14:paraId="443C0567" w14:textId="77777777" w:rsidR="0070291E" w:rsidRPr="00D574D3" w:rsidRDefault="0070291E">
      <w:pPr>
        <w:rPr>
          <w:rFonts w:ascii="ＭＳ 明朝"/>
          <w:color w:val="auto"/>
          <w:spacing w:val="2"/>
        </w:rPr>
      </w:pPr>
      <w:r w:rsidRPr="00D574D3">
        <w:rPr>
          <w:rFonts w:ascii="ＭＳ 明朝" w:hAnsi="ＭＳ 明朝" w:cs="ＭＳ 明朝" w:hint="eastAsia"/>
          <w:color w:val="auto"/>
        </w:rPr>
        <w:t>（中間前金払に係る認定）</w:t>
      </w:r>
    </w:p>
    <w:p w14:paraId="4DA81A1B"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条の３</w:t>
      </w:r>
      <w:r w:rsidRPr="00D574D3">
        <w:rPr>
          <w:rFonts w:ascii="ＭＳ 明朝" w:hAnsi="ＭＳ 明朝" w:cs="ＭＳ 明朝"/>
          <w:color w:val="auto"/>
        </w:rPr>
        <w:t xml:space="preserve"> </w:t>
      </w:r>
      <w:r w:rsidRPr="00D574D3">
        <w:rPr>
          <w:rFonts w:ascii="ＭＳ 明朝" w:hAnsi="ＭＳ 明朝" w:cs="ＭＳ 明朝" w:hint="eastAsia"/>
          <w:color w:val="auto"/>
        </w:rPr>
        <w:t xml:space="preserve">中間前金払は、次の各号に掲げる要件をすべて満たしたと認められる場合において支払うものとする。　</w:t>
      </w:r>
    </w:p>
    <w:p w14:paraId="44FE67E8" w14:textId="77777777" w:rsidR="0070291E" w:rsidRPr="00D574D3" w:rsidRDefault="0070291E">
      <w:pPr>
        <w:rPr>
          <w:rFonts w:ascii="ＭＳ 明朝"/>
          <w:color w:val="auto"/>
          <w:spacing w:val="2"/>
        </w:rPr>
      </w:pPr>
      <w:r w:rsidRPr="00D574D3">
        <w:rPr>
          <w:rFonts w:ascii="ＭＳ 明朝" w:hAnsi="ＭＳ 明朝" w:cs="ＭＳ 明朝"/>
          <w:color w:val="auto"/>
        </w:rPr>
        <w:t xml:space="preserve">(1) </w:t>
      </w:r>
      <w:r w:rsidRPr="00D574D3">
        <w:rPr>
          <w:rFonts w:ascii="ＭＳ 明朝" w:hAnsi="ＭＳ 明朝" w:cs="ＭＳ 明朝" w:hint="eastAsia"/>
          <w:color w:val="auto"/>
        </w:rPr>
        <w:t>工期の２分の１を経過していること。</w:t>
      </w:r>
    </w:p>
    <w:p w14:paraId="6EE510E9"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(2) </w:t>
      </w:r>
      <w:r w:rsidRPr="00D574D3">
        <w:rPr>
          <w:rFonts w:ascii="ＭＳ 明朝" w:hAnsi="ＭＳ 明朝" w:cs="ＭＳ 明朝" w:hint="eastAsia"/>
          <w:color w:val="auto"/>
        </w:rPr>
        <w:t>工程表により工期の２分の１を経過するまでに実施すべきものとされている当該工事に係る作業が行われていること。</w:t>
      </w:r>
    </w:p>
    <w:p w14:paraId="64C6AE7B" w14:textId="77777777" w:rsidR="0070291E" w:rsidRPr="00D574D3" w:rsidRDefault="0070291E">
      <w:pPr>
        <w:ind w:left="212" w:hanging="212"/>
        <w:rPr>
          <w:rFonts w:ascii="ＭＳ 明朝"/>
          <w:color w:val="auto"/>
          <w:spacing w:val="2"/>
        </w:rPr>
      </w:pPr>
      <w:r w:rsidRPr="00D574D3">
        <w:rPr>
          <w:rFonts w:ascii="ＭＳ 明朝" w:hAnsi="ＭＳ 明朝" w:cs="ＭＳ 明朝"/>
          <w:color w:val="auto"/>
        </w:rPr>
        <w:t xml:space="preserve">(3) </w:t>
      </w:r>
      <w:r w:rsidRPr="00D574D3">
        <w:rPr>
          <w:rFonts w:ascii="ＭＳ 明朝" w:hAnsi="ＭＳ 明朝" w:cs="ＭＳ 明朝" w:hint="eastAsia"/>
          <w:color w:val="auto"/>
        </w:rPr>
        <w:t>既に行われた当該工事に係る作業に要する経費が請負代金の２分の１以上の額に相当するものであること。</w:t>
      </w:r>
    </w:p>
    <w:p w14:paraId="35209DFE" w14:textId="77777777" w:rsidR="0070291E" w:rsidRPr="00D574D3" w:rsidRDefault="0070291E">
      <w:pPr>
        <w:rPr>
          <w:rFonts w:ascii="ＭＳ 明朝"/>
          <w:color w:val="auto"/>
          <w:spacing w:val="2"/>
        </w:rPr>
      </w:pPr>
    </w:p>
    <w:p w14:paraId="3F59F60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（翌年度以降にわたる工事の特例）</w:t>
      </w:r>
    </w:p>
    <w:p w14:paraId="79408C29"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条の４</w:t>
      </w:r>
      <w:r w:rsidRPr="00D574D3">
        <w:rPr>
          <w:rFonts w:ascii="ＭＳ 明朝" w:hAnsi="ＭＳ 明朝" w:cs="ＭＳ 明朝"/>
          <w:color w:val="auto"/>
        </w:rPr>
        <w:t xml:space="preserve"> </w:t>
      </w:r>
      <w:r w:rsidRPr="00D574D3">
        <w:rPr>
          <w:rFonts w:ascii="ＭＳ 明朝" w:hAnsi="ＭＳ 明朝" w:cs="ＭＳ 明朝" w:hint="eastAsia"/>
          <w:color w:val="auto"/>
        </w:rPr>
        <w:t>中間前払金は、翌年度以降にわたる工事についても、原則として、前条各号の要件を満たした年度に支払うものとする。</w:t>
      </w:r>
    </w:p>
    <w:p w14:paraId="3C4DF961" w14:textId="77777777" w:rsidR="0070291E" w:rsidRPr="00D574D3" w:rsidRDefault="0070291E">
      <w:pPr>
        <w:rPr>
          <w:rFonts w:ascii="ＭＳ 明朝"/>
          <w:color w:val="auto"/>
          <w:spacing w:val="2"/>
        </w:rPr>
      </w:pPr>
    </w:p>
    <w:p w14:paraId="1664DB14" w14:textId="77777777" w:rsidR="0070291E" w:rsidRPr="00D574D3" w:rsidRDefault="0070291E">
      <w:pPr>
        <w:rPr>
          <w:rFonts w:ascii="ＭＳ 明朝"/>
          <w:color w:val="auto"/>
          <w:spacing w:val="2"/>
        </w:rPr>
      </w:pPr>
      <w:r w:rsidRPr="00D574D3">
        <w:rPr>
          <w:rFonts w:ascii="ＭＳ 明朝" w:hAnsi="ＭＳ 明朝" w:cs="ＭＳ 明朝" w:hint="eastAsia"/>
          <w:color w:val="auto"/>
        </w:rPr>
        <w:t>（中間前払金の請求）</w:t>
      </w:r>
    </w:p>
    <w:p w14:paraId="363543C4"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条の５</w:t>
      </w:r>
      <w:r w:rsidRPr="00D574D3">
        <w:rPr>
          <w:rFonts w:ascii="ＭＳ 明朝" w:hAnsi="ＭＳ 明朝" w:cs="ＭＳ 明朝"/>
          <w:color w:val="auto"/>
        </w:rPr>
        <w:t xml:space="preserve"> </w:t>
      </w:r>
      <w:r w:rsidRPr="00D574D3">
        <w:rPr>
          <w:rFonts w:ascii="ＭＳ 明朝" w:hAnsi="ＭＳ 明朝" w:cs="ＭＳ 明朝" w:hint="eastAsia"/>
          <w:color w:val="auto"/>
        </w:rPr>
        <w:t>中間前払金の請求については、第</w:t>
      </w:r>
      <w:r w:rsidRPr="00D574D3">
        <w:rPr>
          <w:rFonts w:ascii="ＭＳ 明朝" w:hAnsi="ＭＳ 明朝" w:cs="ＭＳ 明朝"/>
          <w:color w:val="auto"/>
        </w:rPr>
        <w:t>33</w:t>
      </w:r>
      <w:r w:rsidRPr="00D574D3">
        <w:rPr>
          <w:rFonts w:ascii="ＭＳ 明朝" w:hAnsi="ＭＳ 明朝" w:cs="ＭＳ 明朝" w:hint="eastAsia"/>
          <w:color w:val="auto"/>
        </w:rPr>
        <w:t>条の規定を準用する。</w:t>
      </w:r>
    </w:p>
    <w:p w14:paraId="34758434" w14:textId="77777777" w:rsidR="0070291E" w:rsidRPr="00D574D3" w:rsidRDefault="0070291E">
      <w:pPr>
        <w:rPr>
          <w:rFonts w:ascii="ＭＳ 明朝"/>
          <w:color w:val="auto"/>
          <w:spacing w:val="2"/>
        </w:rPr>
      </w:pPr>
    </w:p>
    <w:p w14:paraId="1B5D9C1B" w14:textId="77777777" w:rsidR="0070291E" w:rsidRPr="00D574D3" w:rsidRDefault="0070291E">
      <w:pPr>
        <w:rPr>
          <w:rFonts w:ascii="ＭＳ 明朝"/>
          <w:color w:val="auto"/>
          <w:spacing w:val="2"/>
        </w:rPr>
      </w:pPr>
      <w:r w:rsidRPr="00D574D3">
        <w:rPr>
          <w:rFonts w:ascii="ＭＳ 明朝" w:hAnsi="ＭＳ 明朝" w:cs="ＭＳ 明朝" w:hint="eastAsia"/>
          <w:color w:val="auto"/>
        </w:rPr>
        <w:t>（中間前払金に関する特約条項）</w:t>
      </w:r>
    </w:p>
    <w:p w14:paraId="713A69C8" w14:textId="77777777" w:rsidR="0070291E" w:rsidRPr="00D574D3" w:rsidRDefault="0070291E">
      <w:pPr>
        <w:ind w:left="212" w:hanging="212"/>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条の６</w:t>
      </w:r>
      <w:r w:rsidRPr="00D574D3">
        <w:rPr>
          <w:rFonts w:ascii="ＭＳ 明朝" w:hAnsi="ＭＳ 明朝" w:cs="ＭＳ 明朝"/>
          <w:color w:val="auto"/>
        </w:rPr>
        <w:t xml:space="preserve"> </w:t>
      </w:r>
      <w:r w:rsidRPr="00D574D3">
        <w:rPr>
          <w:rFonts w:ascii="ＭＳ 明朝" w:hAnsi="ＭＳ 明朝" w:cs="ＭＳ 明朝" w:hint="eastAsia"/>
          <w:color w:val="auto"/>
        </w:rPr>
        <w:t>第</w:t>
      </w:r>
      <w:r w:rsidRPr="00D574D3">
        <w:rPr>
          <w:rFonts w:ascii="ＭＳ 明朝" w:hAnsi="ＭＳ 明朝" w:cs="ＭＳ 明朝"/>
          <w:color w:val="auto"/>
        </w:rPr>
        <w:t>34</w:t>
      </w:r>
      <w:r w:rsidRPr="00D574D3">
        <w:rPr>
          <w:rFonts w:ascii="ＭＳ 明朝" w:hAnsi="ＭＳ 明朝" w:cs="ＭＳ 明朝" w:hint="eastAsia"/>
          <w:color w:val="auto"/>
        </w:rPr>
        <w:t>条の２から第</w:t>
      </w:r>
      <w:r w:rsidRPr="00D574D3">
        <w:rPr>
          <w:rFonts w:ascii="ＭＳ 明朝" w:hAnsi="ＭＳ 明朝" w:cs="ＭＳ 明朝"/>
          <w:color w:val="auto"/>
        </w:rPr>
        <w:t>34</w:t>
      </w:r>
      <w:r w:rsidRPr="00D574D3">
        <w:rPr>
          <w:rFonts w:ascii="ＭＳ 明朝" w:hAnsi="ＭＳ 明朝" w:cs="ＭＳ 明朝" w:hint="eastAsia"/>
          <w:color w:val="auto"/>
        </w:rPr>
        <w:t>条の５までの規定に定めるもののほか、中間前金払については、入札条件及び特約条項に定めるところによる。</w:t>
      </w:r>
    </w:p>
    <w:p w14:paraId="68F923C7" w14:textId="77777777" w:rsidR="0070291E" w:rsidRPr="00D574D3" w:rsidRDefault="0070291E">
      <w:pPr>
        <w:rPr>
          <w:rFonts w:ascii="ＭＳ 明朝"/>
          <w:color w:val="auto"/>
          <w:spacing w:val="2"/>
        </w:rPr>
      </w:pPr>
    </w:p>
    <w:p w14:paraId="38DE6887" w14:textId="77777777" w:rsidR="0070291E" w:rsidRPr="00D574D3" w:rsidRDefault="0070291E">
      <w:pPr>
        <w:rPr>
          <w:rFonts w:ascii="ＭＳ 明朝"/>
          <w:color w:val="auto"/>
          <w:spacing w:val="2"/>
        </w:rPr>
      </w:pPr>
      <w:r w:rsidRPr="00D574D3">
        <w:rPr>
          <w:rFonts w:ascii="ＭＳ 明朝" w:hAnsi="ＭＳ 明朝" w:cs="ＭＳ 明朝" w:hint="eastAsia"/>
          <w:color w:val="auto"/>
        </w:rPr>
        <w:t>（部分払の対象）</w:t>
      </w:r>
    </w:p>
    <w:p w14:paraId="475CD7B6"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Pr="00D574D3">
        <w:rPr>
          <w:rFonts w:ascii="ＭＳ 明朝" w:hAnsi="ＭＳ 明朝" w:cs="ＭＳ 明朝"/>
          <w:color w:val="auto"/>
        </w:rPr>
        <w:t>35</w:t>
      </w:r>
      <w:r w:rsidRPr="00D574D3">
        <w:rPr>
          <w:rFonts w:ascii="ＭＳ 明朝" w:hAnsi="ＭＳ 明朝" w:cs="ＭＳ 明朝" w:hint="eastAsia"/>
          <w:color w:val="auto"/>
        </w:rPr>
        <w:t>条　部分払は、入札条件として特記仕様書に明示したものについて行う。</w:t>
      </w:r>
    </w:p>
    <w:p w14:paraId="4FCC44B2" w14:textId="77777777" w:rsidR="0070291E" w:rsidRPr="00D574D3" w:rsidRDefault="0070291E">
      <w:pPr>
        <w:rPr>
          <w:rFonts w:ascii="ＭＳ 明朝"/>
          <w:color w:val="auto"/>
          <w:spacing w:val="2"/>
        </w:rPr>
      </w:pPr>
    </w:p>
    <w:p w14:paraId="6A7449DC" w14:textId="77777777" w:rsidR="00AB7C78" w:rsidRPr="00D574D3" w:rsidRDefault="00AB7C78">
      <w:pPr>
        <w:rPr>
          <w:rFonts w:ascii="ＭＳ 明朝"/>
          <w:color w:val="auto"/>
          <w:spacing w:val="2"/>
        </w:rPr>
      </w:pPr>
      <w:r w:rsidRPr="00D574D3">
        <w:rPr>
          <w:rFonts w:ascii="ＭＳ 明朝" w:hint="eastAsia"/>
          <w:color w:val="auto"/>
          <w:spacing w:val="2"/>
        </w:rPr>
        <w:t>（理事会の議決を経なければならない契約）</w:t>
      </w:r>
    </w:p>
    <w:p w14:paraId="0A427E07" w14:textId="77777777" w:rsidR="00AB7C78" w:rsidRPr="00D574D3" w:rsidRDefault="00AB7C78" w:rsidP="00AB7C78">
      <w:pPr>
        <w:ind w:left="216" w:hangingChars="100" w:hanging="216"/>
        <w:rPr>
          <w:rFonts w:ascii="ＭＳ 明朝"/>
          <w:color w:val="auto"/>
          <w:spacing w:val="2"/>
        </w:rPr>
      </w:pPr>
      <w:r w:rsidRPr="00D574D3">
        <w:rPr>
          <w:rFonts w:ascii="ＭＳ 明朝" w:hint="eastAsia"/>
          <w:color w:val="auto"/>
          <w:spacing w:val="2"/>
        </w:rPr>
        <w:t>第</w:t>
      </w:r>
      <w:r w:rsidRPr="00D574D3">
        <w:rPr>
          <w:rFonts w:ascii="ＭＳ 明朝"/>
          <w:color w:val="auto"/>
          <w:spacing w:val="2"/>
        </w:rPr>
        <w:t>36</w:t>
      </w:r>
      <w:r w:rsidRPr="00D574D3">
        <w:rPr>
          <w:rFonts w:ascii="ＭＳ 明朝" w:hint="eastAsia"/>
          <w:color w:val="auto"/>
          <w:spacing w:val="2"/>
        </w:rPr>
        <w:t>条　予定価格が１億円以上の請負若しくは委託による工事、修繕、通信又は運搬等に係る役務の提供並びに予定価格が６千万円以上の物品の買入れ、受払い又は貸付け、借入れに関する契約は、あらかじめ理事会の議決に付し、承認された後に契約を確定させる。</w:t>
      </w:r>
    </w:p>
    <w:p w14:paraId="33E984BF" w14:textId="77777777" w:rsidR="00AB7C78" w:rsidRPr="00D574D3" w:rsidRDefault="00AB7C78">
      <w:pPr>
        <w:rPr>
          <w:rFonts w:ascii="ＭＳ 明朝"/>
          <w:color w:val="auto"/>
          <w:spacing w:val="2"/>
        </w:rPr>
      </w:pPr>
    </w:p>
    <w:p w14:paraId="209661B0" w14:textId="77777777" w:rsidR="0070291E" w:rsidRPr="00D574D3" w:rsidRDefault="0070291E">
      <w:pPr>
        <w:rPr>
          <w:rFonts w:ascii="ＭＳ 明朝"/>
          <w:color w:val="auto"/>
          <w:spacing w:val="2"/>
        </w:rPr>
      </w:pPr>
      <w:r w:rsidRPr="00D574D3">
        <w:rPr>
          <w:rFonts w:ascii="ＭＳ 明朝" w:hAnsi="ＭＳ 明朝" w:cs="ＭＳ 明朝" w:hint="eastAsia"/>
          <w:color w:val="auto"/>
        </w:rPr>
        <w:t>（補則）</w:t>
      </w:r>
    </w:p>
    <w:p w14:paraId="442E6FA9" w14:textId="77777777" w:rsidR="0070291E" w:rsidRPr="00D574D3" w:rsidRDefault="0070291E">
      <w:pPr>
        <w:rPr>
          <w:rFonts w:ascii="ＭＳ 明朝"/>
          <w:color w:val="auto"/>
          <w:spacing w:val="2"/>
        </w:rPr>
      </w:pPr>
      <w:r w:rsidRPr="00D574D3">
        <w:rPr>
          <w:rFonts w:ascii="ＭＳ 明朝" w:hAnsi="ＭＳ 明朝" w:cs="ＭＳ 明朝" w:hint="eastAsia"/>
          <w:color w:val="auto"/>
        </w:rPr>
        <w:t>第</w:t>
      </w:r>
      <w:r w:rsidR="00AB7C78" w:rsidRPr="00D574D3">
        <w:rPr>
          <w:rFonts w:ascii="ＭＳ 明朝" w:hAnsi="ＭＳ 明朝" w:cs="ＭＳ 明朝"/>
          <w:color w:val="auto"/>
        </w:rPr>
        <w:t>37</w:t>
      </w:r>
      <w:r w:rsidRPr="00D574D3">
        <w:rPr>
          <w:rFonts w:ascii="ＭＳ 明朝" w:hAnsi="ＭＳ 明朝" w:cs="ＭＳ 明朝" w:hint="eastAsia"/>
          <w:color w:val="auto"/>
        </w:rPr>
        <w:t>条　この心得に定めのない事項については、事業団の指示するところによる。</w:t>
      </w:r>
    </w:p>
    <w:p w14:paraId="447E6E40" w14:textId="77777777" w:rsidR="00AB7C78" w:rsidRPr="00D574D3" w:rsidRDefault="00AB7C78">
      <w:pPr>
        <w:rPr>
          <w:rFonts w:ascii="ＭＳ 明朝"/>
          <w:color w:val="auto"/>
          <w:spacing w:val="2"/>
        </w:rPr>
      </w:pPr>
    </w:p>
    <w:p w14:paraId="41586E82" w14:textId="77777777" w:rsidR="006956E8" w:rsidRPr="00D574D3" w:rsidRDefault="006956E8">
      <w:pPr>
        <w:rPr>
          <w:rFonts w:ascii="ＭＳ 明朝"/>
          <w:color w:val="auto"/>
          <w:spacing w:val="2"/>
        </w:rPr>
      </w:pPr>
      <w:r w:rsidRPr="00D574D3">
        <w:rPr>
          <w:rFonts w:ascii="ＭＳ 明朝" w:cs="ＭＳ 明朝" w:hint="eastAsia"/>
          <w:color w:val="auto"/>
          <w:spacing w:val="2"/>
        </w:rPr>
        <w:t>附　則</w:t>
      </w:r>
    </w:p>
    <w:p w14:paraId="78944239" w14:textId="77777777" w:rsidR="006956E8" w:rsidRDefault="006956E8">
      <w:pPr>
        <w:rPr>
          <w:rFonts w:ascii="ＭＳ 明朝" w:cs="ＭＳ 明朝"/>
          <w:color w:val="auto"/>
          <w:spacing w:val="2"/>
        </w:rPr>
      </w:pPr>
      <w:r w:rsidRPr="00D574D3">
        <w:rPr>
          <w:rFonts w:ascii="ＭＳ 明朝" w:cs="ＭＳ 明朝" w:hint="eastAsia"/>
          <w:color w:val="auto"/>
          <w:spacing w:val="2"/>
        </w:rPr>
        <w:t xml:space="preserve">　この心得は、平成</w:t>
      </w:r>
      <w:r w:rsidR="00214609">
        <w:rPr>
          <w:rFonts w:ascii="ＭＳ 明朝" w:cs="ＭＳ 明朝"/>
          <w:color w:val="auto"/>
          <w:spacing w:val="2"/>
        </w:rPr>
        <w:t>26</w:t>
      </w:r>
      <w:r w:rsidRPr="00D574D3">
        <w:rPr>
          <w:rFonts w:ascii="ＭＳ 明朝" w:cs="ＭＳ 明朝" w:hint="eastAsia"/>
          <w:color w:val="auto"/>
          <w:spacing w:val="2"/>
        </w:rPr>
        <w:t>年</w:t>
      </w:r>
      <w:r w:rsidR="00214609">
        <w:rPr>
          <w:rFonts w:ascii="ＭＳ 明朝" w:cs="ＭＳ 明朝"/>
          <w:color w:val="auto"/>
          <w:spacing w:val="2"/>
        </w:rPr>
        <w:t>4</w:t>
      </w:r>
      <w:r w:rsidRPr="00D574D3">
        <w:rPr>
          <w:rFonts w:ascii="ＭＳ 明朝" w:cs="ＭＳ 明朝" w:hint="eastAsia"/>
          <w:color w:val="auto"/>
          <w:spacing w:val="2"/>
        </w:rPr>
        <w:t>月</w:t>
      </w:r>
      <w:r w:rsidRPr="00D574D3">
        <w:rPr>
          <w:rFonts w:ascii="ＭＳ 明朝" w:cs="ＭＳ 明朝"/>
          <w:color w:val="auto"/>
          <w:spacing w:val="2"/>
        </w:rPr>
        <w:t>1</w:t>
      </w:r>
      <w:r w:rsidRPr="00D574D3">
        <w:rPr>
          <w:rFonts w:ascii="ＭＳ 明朝" w:cs="ＭＳ 明朝" w:hint="eastAsia"/>
          <w:color w:val="auto"/>
          <w:spacing w:val="2"/>
        </w:rPr>
        <w:t>日から施行する。</w:t>
      </w:r>
    </w:p>
    <w:p w14:paraId="6ABD6C1B" w14:textId="77777777" w:rsidR="003E7D12" w:rsidRPr="00D574D3" w:rsidRDefault="003E7D12" w:rsidP="003E7D12">
      <w:pPr>
        <w:rPr>
          <w:rFonts w:ascii="ＭＳ 明朝"/>
          <w:color w:val="auto"/>
          <w:spacing w:val="2"/>
        </w:rPr>
      </w:pPr>
      <w:r w:rsidRPr="00D574D3">
        <w:rPr>
          <w:rFonts w:ascii="ＭＳ 明朝" w:cs="ＭＳ 明朝" w:hint="eastAsia"/>
          <w:color w:val="auto"/>
          <w:spacing w:val="2"/>
        </w:rPr>
        <w:t>附　則</w:t>
      </w:r>
    </w:p>
    <w:p w14:paraId="7FE93B1F" w14:textId="77777777" w:rsidR="003E7D12" w:rsidRPr="003E7D12" w:rsidRDefault="003E7D12">
      <w:pPr>
        <w:rPr>
          <w:rFonts w:ascii="ＭＳ 明朝"/>
          <w:color w:val="auto"/>
          <w:spacing w:val="2"/>
        </w:rPr>
      </w:pPr>
      <w:r w:rsidRPr="00D574D3">
        <w:rPr>
          <w:rFonts w:ascii="ＭＳ 明朝" w:cs="ＭＳ 明朝" w:hint="eastAsia"/>
          <w:color w:val="auto"/>
          <w:spacing w:val="2"/>
        </w:rPr>
        <w:t xml:space="preserve">　この心得は、</w:t>
      </w:r>
      <w:r>
        <w:rPr>
          <w:rFonts w:ascii="ＭＳ 明朝" w:cs="ＭＳ 明朝" w:hint="eastAsia"/>
          <w:color w:val="auto"/>
          <w:spacing w:val="2"/>
        </w:rPr>
        <w:t>令和元年</w:t>
      </w:r>
      <w:r>
        <w:rPr>
          <w:rFonts w:ascii="ＭＳ 明朝" w:cs="ＭＳ 明朝"/>
          <w:color w:val="auto"/>
          <w:spacing w:val="2"/>
        </w:rPr>
        <w:t>10</w:t>
      </w:r>
      <w:r w:rsidRPr="00D574D3">
        <w:rPr>
          <w:rFonts w:ascii="ＭＳ 明朝" w:cs="ＭＳ 明朝" w:hint="eastAsia"/>
          <w:color w:val="auto"/>
          <w:spacing w:val="2"/>
        </w:rPr>
        <w:t>月</w:t>
      </w:r>
      <w:r w:rsidRPr="00D574D3">
        <w:rPr>
          <w:rFonts w:ascii="ＭＳ 明朝" w:cs="ＭＳ 明朝"/>
          <w:color w:val="auto"/>
          <w:spacing w:val="2"/>
        </w:rPr>
        <w:t>1</w:t>
      </w:r>
      <w:r w:rsidRPr="00D574D3">
        <w:rPr>
          <w:rFonts w:ascii="ＭＳ 明朝" w:cs="ＭＳ 明朝" w:hint="eastAsia"/>
          <w:color w:val="auto"/>
          <w:spacing w:val="2"/>
        </w:rPr>
        <w:t>日から施行する。</w:t>
      </w:r>
      <w:bookmarkEnd w:id="0"/>
    </w:p>
    <w:sectPr w:rsidR="003E7D12" w:rsidRPr="003E7D12" w:rsidSect="003E7D12">
      <w:footerReference w:type="default" r:id="rId6"/>
      <w:type w:val="continuous"/>
      <w:pgSz w:w="11906" w:h="16838"/>
      <w:pgMar w:top="1474" w:right="1701" w:bottom="1474" w:left="1701" w:header="1134"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8048" w14:textId="77777777" w:rsidR="00F45C8E" w:rsidRDefault="00F45C8E">
      <w:r>
        <w:separator/>
      </w:r>
    </w:p>
  </w:endnote>
  <w:endnote w:type="continuationSeparator" w:id="0">
    <w:p w14:paraId="741059B0" w14:textId="77777777" w:rsidR="00F45C8E" w:rsidRDefault="00F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E4A" w14:textId="77777777" w:rsidR="00AB7C78" w:rsidRDefault="00AB7C78">
    <w:pPr>
      <w:jc w:val="center"/>
      <w:textAlignment w:val="auto"/>
      <w:rPr>
        <w:rFonts w:ascii="ＭＳ 明朝"/>
        <w:color w:val="auto"/>
        <w:sz w:val="20"/>
        <w:szCs w:val="20"/>
      </w:rPr>
    </w:pPr>
    <w:r>
      <w:rPr>
        <w:rStyle w:val="a7"/>
      </w:rPr>
      <w:fldChar w:fldCharType="begin"/>
    </w:r>
    <w:r>
      <w:rPr>
        <w:rStyle w:val="a7"/>
      </w:rPr>
      <w:instrText xml:space="preserve"> PAGE </w:instrText>
    </w:r>
    <w:r>
      <w:rPr>
        <w:rStyle w:val="a7"/>
      </w:rPr>
      <w:fldChar w:fldCharType="separate"/>
    </w:r>
    <w:r w:rsidR="008B3805">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0302" w14:textId="77777777" w:rsidR="00F45C8E" w:rsidRDefault="00F45C8E">
      <w:r>
        <w:rPr>
          <w:rFonts w:ascii="ＭＳ 明朝"/>
          <w:color w:val="auto"/>
          <w:sz w:val="2"/>
          <w:szCs w:val="2"/>
        </w:rPr>
        <w:continuationSeparator/>
      </w:r>
    </w:p>
  </w:footnote>
  <w:footnote w:type="continuationSeparator" w:id="0">
    <w:p w14:paraId="5D36D886" w14:textId="77777777" w:rsidR="00F45C8E" w:rsidRDefault="00F45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40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1E"/>
    <w:rsid w:val="00023A5F"/>
    <w:rsid w:val="00043799"/>
    <w:rsid w:val="000E0889"/>
    <w:rsid w:val="000F7A56"/>
    <w:rsid w:val="00194F53"/>
    <w:rsid w:val="001D1BF5"/>
    <w:rsid w:val="00214609"/>
    <w:rsid w:val="002D6CB4"/>
    <w:rsid w:val="00320CB8"/>
    <w:rsid w:val="003D1F14"/>
    <w:rsid w:val="003E7D12"/>
    <w:rsid w:val="00405E56"/>
    <w:rsid w:val="00485B22"/>
    <w:rsid w:val="004863EB"/>
    <w:rsid w:val="004A6269"/>
    <w:rsid w:val="00590C03"/>
    <w:rsid w:val="005942D3"/>
    <w:rsid w:val="00594A40"/>
    <w:rsid w:val="00651E4D"/>
    <w:rsid w:val="00661C8B"/>
    <w:rsid w:val="006918E8"/>
    <w:rsid w:val="006956E8"/>
    <w:rsid w:val="006C0E6E"/>
    <w:rsid w:val="0070291E"/>
    <w:rsid w:val="00763C7E"/>
    <w:rsid w:val="007B2473"/>
    <w:rsid w:val="0085541B"/>
    <w:rsid w:val="008B3805"/>
    <w:rsid w:val="009444DC"/>
    <w:rsid w:val="00AB7C78"/>
    <w:rsid w:val="00AC1FB5"/>
    <w:rsid w:val="00B72E2A"/>
    <w:rsid w:val="00BA00EA"/>
    <w:rsid w:val="00BF42A3"/>
    <w:rsid w:val="00D574D3"/>
    <w:rsid w:val="00D628A2"/>
    <w:rsid w:val="00E05276"/>
    <w:rsid w:val="00EA3939"/>
    <w:rsid w:val="00EC0E32"/>
    <w:rsid w:val="00ED7F92"/>
    <w:rsid w:val="00F45C8E"/>
    <w:rsid w:val="00FD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72DD62"/>
  <w14:defaultImageDpi w14:val="0"/>
  <w15:docId w15:val="{6D1815A3-D6E0-4669-A1AE-E2CAFEFC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tabs>
        <w:tab w:val="left" w:pos="0"/>
      </w:tabs>
      <w:ind w:left="636" w:hanging="636"/>
    </w:pPr>
  </w:style>
  <w:style w:type="character" w:customStyle="1" w:styleId="20">
    <w:name w:val="本文 2 (文字)"/>
    <w:basedOn w:val="a0"/>
    <w:link w:val="2"/>
    <w:uiPriority w:val="99"/>
    <w:semiHidden/>
    <w:locked/>
    <w:rPr>
      <w:rFonts w:ascii="Times New Roman" w:hAnsi="Times New Roman" w:cs="Times New Roman"/>
      <w:color w:val="000000"/>
      <w:kern w:val="0"/>
      <w:sz w:val="21"/>
      <w:szCs w:val="21"/>
    </w:rPr>
  </w:style>
  <w:style w:type="paragraph" w:styleId="21">
    <w:name w:val="Body Text Indent 2"/>
    <w:basedOn w:val="a"/>
    <w:link w:val="22"/>
    <w:uiPriority w:val="99"/>
    <w:pPr>
      <w:ind w:left="212" w:hanging="212"/>
    </w:pPr>
  </w:style>
  <w:style w:type="character" w:customStyle="1" w:styleId="22">
    <w:name w:val="本文インデント 2 (文字)"/>
    <w:basedOn w:val="a0"/>
    <w:link w:val="21"/>
    <w:uiPriority w:val="99"/>
    <w:semiHidden/>
    <w:locked/>
    <w:rPr>
      <w:rFonts w:ascii="Times New Roman" w:hAnsi="Times New Roman" w:cs="Times New Roman"/>
      <w:color w:val="000000"/>
      <w:kern w:val="0"/>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rsid w:val="00EC0E32"/>
    <w:rPr>
      <w:rFonts w:cs="Times New Roman"/>
      <w:sz w:val="18"/>
      <w:szCs w:val="18"/>
    </w:rPr>
  </w:style>
  <w:style w:type="paragraph" w:styleId="a9">
    <w:name w:val="annotation text"/>
    <w:basedOn w:val="a"/>
    <w:link w:val="aa"/>
    <w:uiPriority w:val="99"/>
    <w:semiHidden/>
    <w:rsid w:val="00EC0E32"/>
  </w:style>
  <w:style w:type="character" w:customStyle="1" w:styleId="aa">
    <w:name w:val="コメント文字列 (文字)"/>
    <w:basedOn w:val="a0"/>
    <w:link w:val="a9"/>
    <w:uiPriority w:val="99"/>
    <w:semiHidden/>
    <w:locked/>
    <w:rPr>
      <w:rFonts w:ascii="Times New Roman" w:hAnsi="Times New Roman" w:cs="Times New Roman"/>
      <w:color w:val="000000"/>
      <w:kern w:val="0"/>
      <w:sz w:val="21"/>
      <w:szCs w:val="21"/>
    </w:rPr>
  </w:style>
  <w:style w:type="paragraph" w:styleId="ab">
    <w:name w:val="annotation subject"/>
    <w:basedOn w:val="a9"/>
    <w:next w:val="a9"/>
    <w:link w:val="ac"/>
    <w:uiPriority w:val="99"/>
    <w:semiHidden/>
    <w:rsid w:val="00EC0E32"/>
    <w:rPr>
      <w:b/>
      <w:bCs/>
    </w:rPr>
  </w:style>
  <w:style w:type="character" w:customStyle="1" w:styleId="ac">
    <w:name w:val="コメント内容 (文字)"/>
    <w:basedOn w:val="aa"/>
    <w:link w:val="ab"/>
    <w:uiPriority w:val="99"/>
    <w:semiHidden/>
    <w:locked/>
    <w:rPr>
      <w:rFonts w:ascii="Times New Roman" w:hAnsi="Times New Roman" w:cs="Times New Roman"/>
      <w:b/>
      <w:bCs/>
      <w:color w:val="000000"/>
      <w:kern w:val="0"/>
      <w:sz w:val="21"/>
      <w:szCs w:val="21"/>
    </w:rPr>
  </w:style>
  <w:style w:type="paragraph" w:styleId="ad">
    <w:name w:val="Balloon Text"/>
    <w:basedOn w:val="a"/>
    <w:link w:val="ae"/>
    <w:uiPriority w:val="99"/>
    <w:semiHidden/>
    <w:rsid w:val="00EC0E32"/>
    <w:rPr>
      <w:rFonts w:ascii="Arial" w:eastAsia="ＭＳ ゴシック" w:hAnsi="Arial" w:cs="Arial"/>
      <w:sz w:val="18"/>
      <w:szCs w:val="18"/>
    </w:rPr>
  </w:style>
  <w:style w:type="character" w:customStyle="1" w:styleId="ae">
    <w:name w:val="吹き出し (文字)"/>
    <w:basedOn w:val="a0"/>
    <w:link w:val="ad"/>
    <w:uiPriority w:val="99"/>
    <w:semiHidden/>
    <w:locked/>
    <w:rPr>
      <w:rFonts w:ascii="Arial" w:eastAsia="ＭＳ ゴシック"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7411</Words>
  <Characters>470</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平成１７年１月１４日</vt:lpstr>
    </vt:vector>
  </TitlesOfParts>
  <Company>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平成１７年１月１４日</dc:title>
  <dc:subject/>
  <dc:creator>jimukyoku42</dc:creator>
  <cp:keywords/>
  <dc:description/>
  <cp:lastModifiedBy>jimukyoku41</cp:lastModifiedBy>
  <cp:revision>5</cp:revision>
  <cp:lastPrinted>2019-10-07T00:35:00Z</cp:lastPrinted>
  <dcterms:created xsi:type="dcterms:W3CDTF">2019-10-03T05:16:00Z</dcterms:created>
  <dcterms:modified xsi:type="dcterms:W3CDTF">2021-07-16T06:51:00Z</dcterms:modified>
</cp:coreProperties>
</file>